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0" w:type="auto"/>
        <w:tblLook w:val="04A0" w:firstRow="1" w:lastRow="0" w:firstColumn="1" w:lastColumn="0" w:noHBand="0" w:noVBand="1"/>
      </w:tblPr>
      <w:tblGrid>
        <w:gridCol w:w="2665"/>
        <w:gridCol w:w="2803"/>
        <w:gridCol w:w="2326"/>
        <w:gridCol w:w="1834"/>
      </w:tblGrid>
      <w:tr w:rsidR="001E04EF" w14:paraId="58A12787" w14:textId="77777777" w:rsidTr="00D82642">
        <w:tc>
          <w:tcPr>
            <w:tcW w:w="9854" w:type="dxa"/>
            <w:gridSpan w:val="4"/>
          </w:tcPr>
          <w:p w14:paraId="7D6AEF33" w14:textId="77777777" w:rsidR="001E04EF" w:rsidRPr="00F10F2A" w:rsidRDefault="001E04EF" w:rsidP="001E04EF">
            <w:pPr>
              <w:pStyle w:val="Listeafsnit"/>
              <w:jc w:val="center"/>
              <w:rPr>
                <w:b/>
                <w:sz w:val="28"/>
                <w:szCs w:val="28"/>
              </w:rPr>
            </w:pPr>
            <w:r w:rsidRPr="00F10F2A">
              <w:rPr>
                <w:b/>
                <w:sz w:val="28"/>
                <w:szCs w:val="28"/>
              </w:rPr>
              <w:t>Semesterbeskrivelse</w:t>
            </w:r>
          </w:p>
          <w:p w14:paraId="0A676334" w14:textId="77777777" w:rsidR="001E04EF" w:rsidRDefault="001E04EF" w:rsidP="00790D62">
            <w:pPr>
              <w:pStyle w:val="Listeafsnit"/>
              <w:numPr>
                <w:ilvl w:val="0"/>
                <w:numId w:val="23"/>
              </w:numPr>
              <w:jc w:val="center"/>
              <w:rPr>
                <w:b/>
                <w:sz w:val="36"/>
                <w:szCs w:val="28"/>
              </w:rPr>
            </w:pPr>
            <w:r w:rsidRPr="00790D62">
              <w:rPr>
                <w:b/>
                <w:sz w:val="36"/>
                <w:szCs w:val="28"/>
              </w:rPr>
              <w:t>Semester</w:t>
            </w:r>
          </w:p>
          <w:p w14:paraId="3B55761E" w14:textId="77777777" w:rsidR="001E04EF" w:rsidRDefault="001E04EF" w:rsidP="00C52D38">
            <w:pPr>
              <w:pStyle w:val="Listeafsnit"/>
            </w:pPr>
          </w:p>
        </w:tc>
      </w:tr>
      <w:tr w:rsidR="001E04EF" w14:paraId="605A5C21" w14:textId="77777777" w:rsidTr="00D82642">
        <w:tc>
          <w:tcPr>
            <w:tcW w:w="9854" w:type="dxa"/>
            <w:gridSpan w:val="4"/>
          </w:tcPr>
          <w:p w14:paraId="39763C96" w14:textId="77777777" w:rsidR="001E04EF" w:rsidRPr="00790D62" w:rsidRDefault="001E04EF" w:rsidP="001E04EF">
            <w:pPr>
              <w:rPr>
                <w:bCs/>
              </w:rPr>
            </w:pPr>
            <w:r w:rsidRPr="00F10F2A">
              <w:rPr>
                <w:b/>
              </w:rPr>
              <w:t>Semesterets overordnede tema:</w:t>
            </w:r>
            <w:r>
              <w:t xml:space="preserve"> </w:t>
            </w:r>
            <w:r>
              <w:rPr>
                <w:bCs/>
              </w:rPr>
              <w:br/>
            </w:r>
            <w:r w:rsidR="00675FA0">
              <w:rPr>
                <w:rFonts w:eastAsia="Times New Roman"/>
                <w:bCs/>
              </w:rPr>
              <w:t xml:space="preserve">Kompleks sygepleje med </w:t>
            </w:r>
            <w:r w:rsidR="00790D62" w:rsidRPr="00790D62">
              <w:rPr>
                <w:rFonts w:eastAsia="Times New Roman"/>
                <w:bCs/>
              </w:rPr>
              <w:t>inddragelse af patientens sygdom og behandling</w:t>
            </w:r>
          </w:p>
          <w:p w14:paraId="07FF1878" w14:textId="77777777" w:rsidR="001E04EF" w:rsidRDefault="001E04EF" w:rsidP="001E04EF"/>
        </w:tc>
      </w:tr>
      <w:tr w:rsidR="00C14120" w14:paraId="4AA87054" w14:textId="77777777" w:rsidTr="00764FF3">
        <w:tc>
          <w:tcPr>
            <w:tcW w:w="2717" w:type="dxa"/>
            <w:vMerge w:val="restart"/>
          </w:tcPr>
          <w:p w14:paraId="058D4219" w14:textId="77777777" w:rsidR="00C14120" w:rsidRDefault="00C14120">
            <w:pPr>
              <w:rPr>
                <w:b/>
              </w:rPr>
            </w:pPr>
          </w:p>
          <w:p w14:paraId="172D5FF9" w14:textId="77777777" w:rsidR="00C14120" w:rsidRPr="00C14120" w:rsidRDefault="00C14120">
            <w:pPr>
              <w:rPr>
                <w:b/>
              </w:rPr>
            </w:pPr>
            <w:r w:rsidRPr="00B30776">
              <w:rPr>
                <w:b/>
              </w:rPr>
              <w:t xml:space="preserve">Omfang i ECTS:  </w:t>
            </w:r>
            <w:r>
              <w:rPr>
                <w:b/>
              </w:rPr>
              <w:t>30</w:t>
            </w:r>
            <w:r w:rsidRPr="00B30776">
              <w:rPr>
                <w:b/>
              </w:rPr>
              <w:t xml:space="preserve"> </w:t>
            </w:r>
          </w:p>
        </w:tc>
        <w:tc>
          <w:tcPr>
            <w:tcW w:w="7137" w:type="dxa"/>
            <w:gridSpan w:val="3"/>
          </w:tcPr>
          <w:p w14:paraId="42C79159" w14:textId="77777777" w:rsidR="00C14120" w:rsidRDefault="00C14120" w:rsidP="00F4093E">
            <w:r>
              <w:t>Teoretiske studier 15</w:t>
            </w:r>
            <w:r w:rsidR="00764FF3">
              <w:t xml:space="preserve"> ECTS</w:t>
            </w:r>
          </w:p>
          <w:p w14:paraId="7D1FDE84" w14:textId="77777777" w:rsidR="00764FF3" w:rsidRDefault="00764FF3" w:rsidP="00F4093E"/>
        </w:tc>
      </w:tr>
      <w:tr w:rsidR="00C14120" w14:paraId="3160BB0E" w14:textId="77777777" w:rsidTr="00764FF3">
        <w:tc>
          <w:tcPr>
            <w:tcW w:w="2717" w:type="dxa"/>
            <w:vMerge/>
          </w:tcPr>
          <w:p w14:paraId="3AEA2274" w14:textId="77777777" w:rsidR="00C14120" w:rsidRDefault="00C14120"/>
        </w:tc>
        <w:tc>
          <w:tcPr>
            <w:tcW w:w="7137" w:type="dxa"/>
            <w:gridSpan w:val="3"/>
          </w:tcPr>
          <w:p w14:paraId="4338911C" w14:textId="77777777" w:rsidR="00C14120" w:rsidRDefault="004576E1" w:rsidP="00D44A93">
            <w:r>
              <w:t>Kliniske studier 15</w:t>
            </w:r>
            <w:r w:rsidR="00DD48D0">
              <w:t xml:space="preserve"> ECTS</w:t>
            </w:r>
            <w:r w:rsidR="00DD48D0">
              <w:br/>
              <w:t>på klinisk uddannelses</w:t>
            </w:r>
            <w:r w:rsidR="00DD48D0" w:rsidRPr="00DD48D0">
              <w:t>sted: sygehus, plejehjem, hjemmepleje, psykiatri,</w:t>
            </w:r>
          </w:p>
          <w:p w14:paraId="6C23B842" w14:textId="77777777" w:rsidR="00764FF3" w:rsidRDefault="00764FF3" w:rsidP="00D44A93"/>
        </w:tc>
      </w:tr>
      <w:tr w:rsidR="001E04EF" w14:paraId="756207FE" w14:textId="77777777" w:rsidTr="00764FF3">
        <w:tc>
          <w:tcPr>
            <w:tcW w:w="2717" w:type="dxa"/>
            <w:vMerge w:val="restart"/>
          </w:tcPr>
          <w:p w14:paraId="66F4E452" w14:textId="77777777" w:rsidR="001E04EF" w:rsidRPr="00B30776" w:rsidRDefault="001E04EF" w:rsidP="001E04EF">
            <w:pPr>
              <w:rPr>
                <w:b/>
              </w:rPr>
            </w:pPr>
            <w:r>
              <w:rPr>
                <w:b/>
              </w:rPr>
              <w:t xml:space="preserve">Semesterets </w:t>
            </w:r>
            <w:r>
              <w:rPr>
                <w:b/>
              </w:rPr>
              <w:br/>
              <w:t>f</w:t>
            </w:r>
            <w:r w:rsidRPr="00B30776">
              <w:rPr>
                <w:b/>
              </w:rPr>
              <w:t>ag</w:t>
            </w:r>
            <w:r>
              <w:rPr>
                <w:b/>
              </w:rPr>
              <w:t>områder</w:t>
            </w:r>
            <w:r w:rsidRPr="00B30776">
              <w:rPr>
                <w:b/>
              </w:rPr>
              <w:t xml:space="preserve">: </w:t>
            </w:r>
          </w:p>
        </w:tc>
        <w:tc>
          <w:tcPr>
            <w:tcW w:w="2860" w:type="dxa"/>
          </w:tcPr>
          <w:p w14:paraId="5BE80EA1" w14:textId="77777777" w:rsidR="001E04EF" w:rsidRDefault="001E04EF" w:rsidP="001E04EF"/>
        </w:tc>
        <w:tc>
          <w:tcPr>
            <w:tcW w:w="2388" w:type="dxa"/>
          </w:tcPr>
          <w:p w14:paraId="70862574" w14:textId="77777777" w:rsidR="001E04EF" w:rsidRDefault="001E04EF">
            <w:r>
              <w:t>Teoretiske studier</w:t>
            </w:r>
            <w:r w:rsidR="00970A6E">
              <w:t xml:space="preserve"> (15 ECTS)</w:t>
            </w:r>
          </w:p>
        </w:tc>
        <w:tc>
          <w:tcPr>
            <w:tcW w:w="1889" w:type="dxa"/>
          </w:tcPr>
          <w:p w14:paraId="6557D3B7" w14:textId="77777777" w:rsidR="001E04EF" w:rsidRDefault="001E04EF">
            <w:r>
              <w:t>Kliniske studier</w:t>
            </w:r>
            <w:r w:rsidR="00970A6E">
              <w:t xml:space="preserve"> (15 ECTS)</w:t>
            </w:r>
          </w:p>
        </w:tc>
      </w:tr>
      <w:tr w:rsidR="001E04EF" w14:paraId="47D68D04" w14:textId="77777777" w:rsidTr="00764FF3">
        <w:tc>
          <w:tcPr>
            <w:tcW w:w="2717" w:type="dxa"/>
            <w:vMerge/>
          </w:tcPr>
          <w:p w14:paraId="4CD9866C" w14:textId="77777777" w:rsidR="001E04EF" w:rsidRDefault="001E04EF" w:rsidP="00350242"/>
        </w:tc>
        <w:tc>
          <w:tcPr>
            <w:tcW w:w="2860" w:type="dxa"/>
          </w:tcPr>
          <w:p w14:paraId="5006AD7B" w14:textId="77777777" w:rsidR="001E04EF" w:rsidRDefault="00C14120" w:rsidP="001E04EF">
            <w:r>
              <w:t>Sygepleje</w:t>
            </w:r>
          </w:p>
        </w:tc>
        <w:tc>
          <w:tcPr>
            <w:tcW w:w="2388" w:type="dxa"/>
          </w:tcPr>
          <w:p w14:paraId="2B3A3621" w14:textId="77777777" w:rsidR="001E04EF" w:rsidRDefault="00F464F5">
            <w:r>
              <w:t>5</w:t>
            </w:r>
            <w:r w:rsidR="00790D62">
              <w:t xml:space="preserve"> ECTS</w:t>
            </w:r>
            <w:r w:rsidR="00C71E74">
              <w:t xml:space="preserve"> (5</w:t>
            </w:r>
            <w:r>
              <w:t>0</w:t>
            </w:r>
            <w:r w:rsidR="00AF770B">
              <w:t xml:space="preserve"> </w:t>
            </w:r>
            <w:proofErr w:type="spellStart"/>
            <w:r w:rsidR="00AF770B">
              <w:t>lekt</w:t>
            </w:r>
            <w:proofErr w:type="spellEnd"/>
            <w:r w:rsidR="00AF770B">
              <w:t>)</w:t>
            </w:r>
          </w:p>
        </w:tc>
        <w:tc>
          <w:tcPr>
            <w:tcW w:w="1889" w:type="dxa"/>
          </w:tcPr>
          <w:p w14:paraId="733B5FC9" w14:textId="77777777" w:rsidR="001E04EF" w:rsidRDefault="00F464F5">
            <w:r>
              <w:t>9</w:t>
            </w:r>
            <w:r w:rsidR="001E04EF">
              <w:t xml:space="preserve"> ECTS</w:t>
            </w:r>
          </w:p>
        </w:tc>
      </w:tr>
      <w:tr w:rsidR="001E04EF" w14:paraId="30E6E920" w14:textId="77777777" w:rsidTr="00764FF3">
        <w:tc>
          <w:tcPr>
            <w:tcW w:w="2717" w:type="dxa"/>
            <w:vMerge/>
          </w:tcPr>
          <w:p w14:paraId="0CECBAFB" w14:textId="77777777" w:rsidR="001E04EF" w:rsidRDefault="001E04EF" w:rsidP="00350242"/>
        </w:tc>
        <w:tc>
          <w:tcPr>
            <w:tcW w:w="2860" w:type="dxa"/>
          </w:tcPr>
          <w:p w14:paraId="70CDF191" w14:textId="77777777" w:rsidR="001E04EF" w:rsidRDefault="00C14120" w:rsidP="00776A56">
            <w:r>
              <w:t>Sygdomslære</w:t>
            </w:r>
          </w:p>
        </w:tc>
        <w:tc>
          <w:tcPr>
            <w:tcW w:w="2388" w:type="dxa"/>
          </w:tcPr>
          <w:p w14:paraId="27B94555" w14:textId="77777777" w:rsidR="001E04EF" w:rsidRDefault="00F464F5" w:rsidP="00E67007">
            <w:r>
              <w:t>5</w:t>
            </w:r>
            <w:r w:rsidR="00790D62">
              <w:t xml:space="preserve"> ECTS</w:t>
            </w:r>
            <w:r w:rsidR="00AF770B">
              <w:t xml:space="preserve"> (</w:t>
            </w:r>
            <w:r w:rsidR="00E67007">
              <w:t>6</w:t>
            </w:r>
            <w:r>
              <w:t>0</w:t>
            </w:r>
            <w:r w:rsidR="00AF770B">
              <w:t xml:space="preserve"> </w:t>
            </w:r>
            <w:proofErr w:type="spellStart"/>
            <w:r w:rsidR="00AF770B">
              <w:t>lekt</w:t>
            </w:r>
            <w:proofErr w:type="spellEnd"/>
            <w:r w:rsidR="00AF770B">
              <w:t>)</w:t>
            </w:r>
          </w:p>
        </w:tc>
        <w:tc>
          <w:tcPr>
            <w:tcW w:w="1889" w:type="dxa"/>
          </w:tcPr>
          <w:p w14:paraId="09A598E3" w14:textId="77777777" w:rsidR="001E04EF" w:rsidRDefault="00790D62">
            <w:r>
              <w:t>1 ECTS</w:t>
            </w:r>
          </w:p>
        </w:tc>
      </w:tr>
      <w:tr w:rsidR="001E04EF" w14:paraId="45D14AA2" w14:textId="77777777" w:rsidTr="00764FF3">
        <w:tc>
          <w:tcPr>
            <w:tcW w:w="2717" w:type="dxa"/>
            <w:vMerge/>
          </w:tcPr>
          <w:p w14:paraId="258A2DFE" w14:textId="77777777" w:rsidR="001E04EF" w:rsidRDefault="001E04EF" w:rsidP="00350242"/>
        </w:tc>
        <w:tc>
          <w:tcPr>
            <w:tcW w:w="2860" w:type="dxa"/>
          </w:tcPr>
          <w:p w14:paraId="41133A0C" w14:textId="77777777" w:rsidR="001E04EF" w:rsidRDefault="00790D62" w:rsidP="00350242">
            <w:r>
              <w:t>Farmakologi</w:t>
            </w:r>
          </w:p>
        </w:tc>
        <w:tc>
          <w:tcPr>
            <w:tcW w:w="2388" w:type="dxa"/>
          </w:tcPr>
          <w:p w14:paraId="19A6B0DC" w14:textId="77777777" w:rsidR="001E04EF" w:rsidRDefault="00790D62">
            <w:r>
              <w:t>5 ECTS</w:t>
            </w:r>
            <w:r w:rsidR="00AF770B">
              <w:t xml:space="preserve"> (40 </w:t>
            </w:r>
            <w:proofErr w:type="spellStart"/>
            <w:r w:rsidR="00AF770B">
              <w:t>lekt</w:t>
            </w:r>
            <w:proofErr w:type="spellEnd"/>
            <w:r w:rsidR="00AF770B">
              <w:t>)</w:t>
            </w:r>
          </w:p>
        </w:tc>
        <w:tc>
          <w:tcPr>
            <w:tcW w:w="1889" w:type="dxa"/>
          </w:tcPr>
          <w:p w14:paraId="2ADB9AE0" w14:textId="77777777" w:rsidR="001E04EF" w:rsidRDefault="00F464F5">
            <w:r>
              <w:t>2</w:t>
            </w:r>
            <w:r w:rsidR="00790D62">
              <w:t xml:space="preserve"> ECTS</w:t>
            </w:r>
          </w:p>
        </w:tc>
      </w:tr>
      <w:tr w:rsidR="00970A6E" w14:paraId="6FF4D433" w14:textId="77777777" w:rsidTr="00764FF3">
        <w:tc>
          <w:tcPr>
            <w:tcW w:w="2717" w:type="dxa"/>
            <w:vMerge/>
          </w:tcPr>
          <w:p w14:paraId="0928F8BB" w14:textId="77777777" w:rsidR="00970A6E" w:rsidRDefault="00970A6E" w:rsidP="00350242"/>
        </w:tc>
        <w:tc>
          <w:tcPr>
            <w:tcW w:w="2860" w:type="dxa"/>
          </w:tcPr>
          <w:p w14:paraId="03DAC32D" w14:textId="77777777" w:rsidR="00970A6E" w:rsidRDefault="00970A6E" w:rsidP="00350242">
            <w:r>
              <w:t>Anatomi og Fysiologi</w:t>
            </w:r>
          </w:p>
        </w:tc>
        <w:tc>
          <w:tcPr>
            <w:tcW w:w="2388" w:type="dxa"/>
          </w:tcPr>
          <w:p w14:paraId="7A7E5363" w14:textId="77777777" w:rsidR="00970A6E" w:rsidRDefault="00970A6E" w:rsidP="00350242">
            <w:r>
              <w:t>0 ECTS</w:t>
            </w:r>
          </w:p>
        </w:tc>
        <w:tc>
          <w:tcPr>
            <w:tcW w:w="1889" w:type="dxa"/>
          </w:tcPr>
          <w:p w14:paraId="5B51E617" w14:textId="77777777" w:rsidR="00970A6E" w:rsidRDefault="00970A6E" w:rsidP="00350242">
            <w:r>
              <w:t>3 ECTS</w:t>
            </w:r>
          </w:p>
        </w:tc>
      </w:tr>
      <w:tr w:rsidR="007176CF" w14:paraId="0BCCECAF" w14:textId="77777777" w:rsidTr="00D82642">
        <w:tc>
          <w:tcPr>
            <w:tcW w:w="9854" w:type="dxa"/>
            <w:gridSpan w:val="4"/>
          </w:tcPr>
          <w:p w14:paraId="1E7D8C2F" w14:textId="77777777" w:rsidR="00112126" w:rsidRDefault="00112126" w:rsidP="00112126">
            <w:pPr>
              <w:jc w:val="both"/>
            </w:pPr>
            <w:bookmarkStart w:id="0" w:name="_Hlk534199886"/>
            <w:r w:rsidRPr="007176CF">
              <w:rPr>
                <w:b/>
              </w:rPr>
              <w:t>Læringsforløbet indledes med:</w:t>
            </w:r>
          </w:p>
          <w:p w14:paraId="5177B107" w14:textId="77777777" w:rsidR="00112126" w:rsidRDefault="00112126" w:rsidP="00112126">
            <w:r>
              <w:t>Opsamling fra 3. semesters prøve samt i</w:t>
            </w:r>
            <w:r w:rsidRPr="00790D62">
              <w:t>ntroduktion til semesterets læringsmål, arbejdsformer og tilrettelæggelse</w:t>
            </w:r>
            <w:r>
              <w:t>.</w:t>
            </w:r>
          </w:p>
          <w:p w14:paraId="77CF3E18" w14:textId="77777777" w:rsidR="007176CF" w:rsidRDefault="007176CF" w:rsidP="007176CF">
            <w:pPr>
              <w:jc w:val="both"/>
            </w:pPr>
          </w:p>
          <w:p w14:paraId="648E15C7" w14:textId="77777777" w:rsidR="00B74C36" w:rsidRPr="00112126" w:rsidRDefault="00B74C36" w:rsidP="007176CF">
            <w:pPr>
              <w:jc w:val="both"/>
              <w:rPr>
                <w:b/>
                <w:sz w:val="36"/>
                <w:szCs w:val="36"/>
              </w:rPr>
            </w:pPr>
            <w:r w:rsidRPr="00112126">
              <w:rPr>
                <w:b/>
                <w:sz w:val="36"/>
                <w:szCs w:val="36"/>
              </w:rPr>
              <w:t>Teoretiske studier</w:t>
            </w:r>
            <w:r w:rsidR="00112126">
              <w:rPr>
                <w:b/>
                <w:sz w:val="36"/>
                <w:szCs w:val="36"/>
              </w:rPr>
              <w:t>:</w:t>
            </w:r>
          </w:p>
          <w:p w14:paraId="39E66542" w14:textId="77777777" w:rsidR="002468E1" w:rsidRPr="00112126" w:rsidRDefault="002468E1" w:rsidP="00790D62">
            <w:pPr>
              <w:rPr>
                <w:sz w:val="32"/>
                <w:szCs w:val="32"/>
              </w:rPr>
            </w:pPr>
          </w:p>
          <w:p w14:paraId="56C77961" w14:textId="77777777" w:rsidR="002468E1" w:rsidRPr="00112126" w:rsidRDefault="00112126" w:rsidP="002468E1">
            <w:pPr>
              <w:rPr>
                <w:b/>
                <w:sz w:val="32"/>
                <w:szCs w:val="32"/>
                <w:u w:val="single"/>
              </w:rPr>
            </w:pPr>
            <w:r>
              <w:rPr>
                <w:b/>
                <w:sz w:val="32"/>
                <w:szCs w:val="32"/>
                <w:u w:val="single"/>
              </w:rPr>
              <w:t>Indhold i sygepleje</w:t>
            </w:r>
          </w:p>
          <w:p w14:paraId="3D88675D" w14:textId="77777777" w:rsidR="00C31C71" w:rsidRPr="00C31C71" w:rsidRDefault="00E47D9C" w:rsidP="00E47D9C">
            <w:pPr>
              <w:autoSpaceDE w:val="0"/>
              <w:autoSpaceDN w:val="0"/>
              <w:adjustRightInd w:val="0"/>
              <w:rPr>
                <w:rFonts w:cs="HelveticaNeue-Light"/>
                <w:b/>
              </w:rPr>
            </w:pPr>
            <w:r w:rsidRPr="00C31C71">
              <w:rPr>
                <w:rFonts w:cs="HelveticaNeue-Light"/>
                <w:b/>
              </w:rPr>
              <w:t xml:space="preserve">Mål: </w:t>
            </w:r>
          </w:p>
          <w:p w14:paraId="34F22E8E" w14:textId="77777777" w:rsidR="00675FA0" w:rsidRDefault="00E47D9C" w:rsidP="00E47D9C">
            <w:pPr>
              <w:autoSpaceDE w:val="0"/>
              <w:autoSpaceDN w:val="0"/>
              <w:adjustRightInd w:val="0"/>
              <w:rPr>
                <w:rFonts w:cs="HelveticaNeue-Light"/>
              </w:rPr>
            </w:pPr>
            <w:r w:rsidRPr="00E47D9C">
              <w:rPr>
                <w:rFonts w:cs="HelveticaNeue-Light"/>
              </w:rPr>
              <w:t>Den studerende kan gøre rede for diagnosticering, behand</w:t>
            </w:r>
            <w:r>
              <w:rPr>
                <w:rFonts w:cs="HelveticaNeue-Light"/>
              </w:rPr>
              <w:t xml:space="preserve">ling og pleje i relation til en </w:t>
            </w:r>
            <w:r w:rsidRPr="00E47D9C">
              <w:rPr>
                <w:rFonts w:cs="HelveticaNeue-Light"/>
              </w:rPr>
              <w:t xml:space="preserve">vifte af hyppigt forekommende, specifikke sygdomsgrupper; </w:t>
            </w:r>
          </w:p>
          <w:p w14:paraId="49F0DA46" w14:textId="77777777" w:rsidR="00675FA0" w:rsidRDefault="00E47D9C" w:rsidP="00E47D9C">
            <w:pPr>
              <w:autoSpaceDE w:val="0"/>
              <w:autoSpaceDN w:val="0"/>
              <w:adjustRightInd w:val="0"/>
              <w:rPr>
                <w:rFonts w:cs="HelveticaNeue-Light"/>
              </w:rPr>
            </w:pPr>
            <w:r>
              <w:rPr>
                <w:rFonts w:cs="HelveticaNeue-Light"/>
              </w:rPr>
              <w:t xml:space="preserve">observere, beskrive og forklare </w:t>
            </w:r>
            <w:r w:rsidRPr="00E47D9C">
              <w:rPr>
                <w:rFonts w:cs="HelveticaNeue-Light"/>
              </w:rPr>
              <w:t>symptomer og patologiske fænomener hos konkrete patienter</w:t>
            </w:r>
            <w:r>
              <w:rPr>
                <w:rFonts w:cs="HelveticaNeue-Light"/>
              </w:rPr>
              <w:t xml:space="preserve">; </w:t>
            </w:r>
          </w:p>
          <w:p w14:paraId="37F27D5B" w14:textId="77777777" w:rsidR="00675FA0" w:rsidRDefault="00E47D9C" w:rsidP="00E47D9C">
            <w:pPr>
              <w:autoSpaceDE w:val="0"/>
              <w:autoSpaceDN w:val="0"/>
              <w:adjustRightInd w:val="0"/>
              <w:rPr>
                <w:rFonts w:cs="HelveticaNeue-Light"/>
              </w:rPr>
            </w:pPr>
            <w:r>
              <w:rPr>
                <w:rFonts w:cs="HelveticaNeue-Light"/>
              </w:rPr>
              <w:t xml:space="preserve">gøre rede for hovedgrupper af </w:t>
            </w:r>
            <w:r w:rsidRPr="00E47D9C">
              <w:rPr>
                <w:rFonts w:cs="HelveticaNeue-Light"/>
              </w:rPr>
              <w:t>lægemidler (indikation, bivirkning, interaktion, bivirknin</w:t>
            </w:r>
            <w:r>
              <w:rPr>
                <w:rFonts w:cs="HelveticaNeue-Light"/>
              </w:rPr>
              <w:t xml:space="preserve">ger); </w:t>
            </w:r>
          </w:p>
          <w:p w14:paraId="6CBFE24C" w14:textId="77777777" w:rsidR="00675FA0" w:rsidRDefault="00E47D9C" w:rsidP="00E47D9C">
            <w:pPr>
              <w:autoSpaceDE w:val="0"/>
              <w:autoSpaceDN w:val="0"/>
              <w:adjustRightInd w:val="0"/>
              <w:rPr>
                <w:rFonts w:cs="HelveticaNeue-Light"/>
              </w:rPr>
            </w:pPr>
            <w:r>
              <w:rPr>
                <w:rFonts w:cs="HelveticaNeue-Light"/>
              </w:rPr>
              <w:t xml:space="preserve">under vejledning </w:t>
            </w:r>
            <w:proofErr w:type="gramStart"/>
            <w:r>
              <w:rPr>
                <w:rFonts w:cs="HelveticaNeue-Light"/>
              </w:rPr>
              <w:t>varetage</w:t>
            </w:r>
            <w:proofErr w:type="gramEnd"/>
            <w:r>
              <w:rPr>
                <w:rFonts w:cs="HelveticaNeue-Light"/>
              </w:rPr>
              <w:t xml:space="preserve"> </w:t>
            </w:r>
            <w:r w:rsidRPr="00E47D9C">
              <w:rPr>
                <w:rFonts w:cs="HelveticaNeue-Light"/>
              </w:rPr>
              <w:t>medicinhåndtering i henhold til Sundhedsstyrelsens vejledning;</w:t>
            </w:r>
            <w:r>
              <w:rPr>
                <w:rFonts w:cs="HelveticaNeue-Light"/>
              </w:rPr>
              <w:t xml:space="preserve"> </w:t>
            </w:r>
          </w:p>
          <w:p w14:paraId="18598070" w14:textId="77777777" w:rsidR="00675FA0" w:rsidRDefault="00E47D9C" w:rsidP="00E47D9C">
            <w:pPr>
              <w:autoSpaceDE w:val="0"/>
              <w:autoSpaceDN w:val="0"/>
              <w:adjustRightInd w:val="0"/>
              <w:rPr>
                <w:rFonts w:cs="HelveticaNeue-Light"/>
              </w:rPr>
            </w:pPr>
            <w:r>
              <w:rPr>
                <w:rFonts w:cs="HelveticaNeue-Light"/>
              </w:rPr>
              <w:t xml:space="preserve">varetage faste ordinationer og </w:t>
            </w:r>
            <w:r w:rsidRPr="00E47D9C">
              <w:rPr>
                <w:rFonts w:cs="HelveticaNeue-Light"/>
              </w:rPr>
              <w:t>rammeordinationer; ophælde medicin, identificere p</w:t>
            </w:r>
            <w:r>
              <w:rPr>
                <w:rFonts w:cs="HelveticaNeue-Light"/>
              </w:rPr>
              <w:t xml:space="preserve">atienten, observere, vejlede og </w:t>
            </w:r>
            <w:r w:rsidRPr="00E47D9C">
              <w:rPr>
                <w:rFonts w:cs="HelveticaNeue-Light"/>
              </w:rPr>
              <w:t>dokumentere under varetagelse af patientsikkerhede</w:t>
            </w:r>
            <w:r>
              <w:rPr>
                <w:rFonts w:cs="HelveticaNeue-Light"/>
              </w:rPr>
              <w:t xml:space="preserve">n og med særlig opmærksomhed på </w:t>
            </w:r>
            <w:r w:rsidRPr="00E47D9C">
              <w:rPr>
                <w:rFonts w:cs="HelveticaNeue-Light"/>
              </w:rPr>
              <w:t xml:space="preserve">risikosituationslægemidler ifølge Patientombuddet; </w:t>
            </w:r>
          </w:p>
          <w:p w14:paraId="3CA101DC" w14:textId="77777777" w:rsidR="00675FA0" w:rsidRDefault="00E47D9C" w:rsidP="00E47D9C">
            <w:pPr>
              <w:autoSpaceDE w:val="0"/>
              <w:autoSpaceDN w:val="0"/>
              <w:adjustRightInd w:val="0"/>
              <w:rPr>
                <w:rFonts w:cs="HelveticaNeue-Light"/>
              </w:rPr>
            </w:pPr>
            <w:r w:rsidRPr="00E47D9C">
              <w:rPr>
                <w:rFonts w:cs="HelveticaNeue-Light"/>
              </w:rPr>
              <w:t>prioritere, planlægge, varetage og</w:t>
            </w:r>
            <w:r w:rsidR="00675FA0">
              <w:rPr>
                <w:rFonts w:cs="HelveticaNeue-Light"/>
              </w:rPr>
              <w:t xml:space="preserve"> </w:t>
            </w:r>
            <w:r w:rsidRPr="00E47D9C">
              <w:rPr>
                <w:rFonts w:cs="HelveticaNeue-Light"/>
              </w:rPr>
              <w:t>koordinere kompleks sygepleje til 1 -2 patienter, hvor s</w:t>
            </w:r>
            <w:r>
              <w:rPr>
                <w:rFonts w:cs="HelveticaNeue-Light"/>
              </w:rPr>
              <w:t xml:space="preserve">ygdom, behandling og patientens </w:t>
            </w:r>
            <w:r w:rsidRPr="00E47D9C">
              <w:rPr>
                <w:rFonts w:cs="HelveticaNeue-Light"/>
              </w:rPr>
              <w:t>situation og perspektiv alle indgår i tilrettelæggelsen</w:t>
            </w:r>
            <w:r>
              <w:rPr>
                <w:rFonts w:cs="HelveticaNeue-Light"/>
              </w:rPr>
              <w:t xml:space="preserve">; </w:t>
            </w:r>
          </w:p>
          <w:p w14:paraId="07D11F1B" w14:textId="77777777" w:rsidR="00675FA0" w:rsidRDefault="00E47D9C" w:rsidP="00E47D9C">
            <w:pPr>
              <w:autoSpaceDE w:val="0"/>
              <w:autoSpaceDN w:val="0"/>
              <w:adjustRightInd w:val="0"/>
              <w:rPr>
                <w:rFonts w:cs="HelveticaNeue-Light"/>
              </w:rPr>
            </w:pPr>
            <w:r>
              <w:rPr>
                <w:rFonts w:cs="HelveticaNeue-Light"/>
              </w:rPr>
              <w:t xml:space="preserve">kan samarbejde med patient og </w:t>
            </w:r>
            <w:r w:rsidRPr="00E47D9C">
              <w:rPr>
                <w:rFonts w:cs="HelveticaNeue-Light"/>
              </w:rPr>
              <w:t>pårørende om tilrettelæggelse af forløbet under inddrag</w:t>
            </w:r>
            <w:r>
              <w:rPr>
                <w:rFonts w:cs="HelveticaNeue-Light"/>
              </w:rPr>
              <w:t xml:space="preserve">else af deres ressourcer; </w:t>
            </w:r>
          </w:p>
          <w:p w14:paraId="7CA2FB8A" w14:textId="77777777" w:rsidR="00315F26" w:rsidRDefault="00E47D9C" w:rsidP="00E47D9C">
            <w:pPr>
              <w:autoSpaceDE w:val="0"/>
              <w:autoSpaceDN w:val="0"/>
              <w:adjustRightInd w:val="0"/>
              <w:rPr>
                <w:rFonts w:cs="HelveticaNeue-Light"/>
              </w:rPr>
            </w:pPr>
            <w:r>
              <w:rPr>
                <w:rFonts w:cs="HelveticaNeue-Light"/>
              </w:rPr>
              <w:t xml:space="preserve">under </w:t>
            </w:r>
            <w:r w:rsidRPr="00E47D9C">
              <w:rPr>
                <w:rFonts w:cs="HelveticaNeue-Light"/>
              </w:rPr>
              <w:t>vejledning samarbejde på tværs af primær og sekundær s</w:t>
            </w:r>
            <w:r>
              <w:rPr>
                <w:rFonts w:cs="HelveticaNeue-Light"/>
              </w:rPr>
              <w:t xml:space="preserve">undhedssektor i forbindelse med </w:t>
            </w:r>
            <w:r w:rsidRPr="00E47D9C">
              <w:rPr>
                <w:rFonts w:cs="HelveticaNeue-Light"/>
              </w:rPr>
              <w:t>indlæggelse, overflytning og udskrivelse med henblik</w:t>
            </w:r>
            <w:r>
              <w:rPr>
                <w:rFonts w:cs="HelveticaNeue-Light"/>
              </w:rPr>
              <w:t xml:space="preserve"> på kontinuitet, sammenhængende </w:t>
            </w:r>
            <w:r w:rsidRPr="00E47D9C">
              <w:rPr>
                <w:rFonts w:cs="HelveticaNeue-Light"/>
              </w:rPr>
              <w:t>forløb og patientsikkerhed.</w:t>
            </w:r>
          </w:p>
          <w:p w14:paraId="1398C7D5" w14:textId="77777777" w:rsidR="009B380D" w:rsidRPr="00E47D9C" w:rsidRDefault="009B380D" w:rsidP="00E47D9C">
            <w:pPr>
              <w:autoSpaceDE w:val="0"/>
              <w:autoSpaceDN w:val="0"/>
              <w:adjustRightInd w:val="0"/>
              <w:rPr>
                <w:rFonts w:cs="HelveticaNeue-Light"/>
              </w:rPr>
            </w:pPr>
          </w:p>
          <w:p w14:paraId="67370307" w14:textId="77777777" w:rsidR="009B380D" w:rsidRPr="0074637A" w:rsidRDefault="009B380D" w:rsidP="009B380D">
            <w:pPr>
              <w:jc w:val="both"/>
            </w:pPr>
            <w:r>
              <w:t xml:space="preserve">Pensum: ca. 450 sider </w:t>
            </w:r>
          </w:p>
          <w:p w14:paraId="447C1CC7" w14:textId="77777777" w:rsidR="00112126" w:rsidRPr="005F5340" w:rsidRDefault="009B380D" w:rsidP="005F5340">
            <w:pPr>
              <w:spacing w:line="276" w:lineRule="auto"/>
              <w:rPr>
                <w:rFonts w:cs="Arial"/>
                <w:bCs/>
              </w:rPr>
            </w:pPr>
            <w:r w:rsidRPr="0074637A">
              <w:rPr>
                <w:rFonts w:cs="Arial"/>
                <w:bCs/>
              </w:rPr>
              <w:t>Lektioner:</w:t>
            </w:r>
            <w:r>
              <w:rPr>
                <w:rFonts w:cs="Arial"/>
                <w:bCs/>
              </w:rPr>
              <w:t xml:space="preserve"> 50</w:t>
            </w:r>
            <w:r w:rsidRPr="0074637A">
              <w:rPr>
                <w:rFonts w:cs="Arial"/>
                <w:bCs/>
              </w:rPr>
              <w:t xml:space="preserve"> </w:t>
            </w:r>
          </w:p>
          <w:p w14:paraId="6868D415" w14:textId="77777777" w:rsidR="00112126" w:rsidRDefault="00112126" w:rsidP="000B5A66">
            <w:pPr>
              <w:autoSpaceDE w:val="0"/>
              <w:autoSpaceDN w:val="0"/>
              <w:adjustRightInd w:val="0"/>
              <w:jc w:val="both"/>
              <w:rPr>
                <w:b/>
                <w:sz w:val="28"/>
                <w:szCs w:val="28"/>
              </w:rPr>
            </w:pPr>
          </w:p>
          <w:p w14:paraId="189D2902" w14:textId="77777777" w:rsidR="009E345B" w:rsidRDefault="009E345B" w:rsidP="000B5A66">
            <w:pPr>
              <w:autoSpaceDE w:val="0"/>
              <w:autoSpaceDN w:val="0"/>
              <w:adjustRightInd w:val="0"/>
              <w:jc w:val="both"/>
              <w:rPr>
                <w:b/>
                <w:sz w:val="28"/>
                <w:szCs w:val="28"/>
              </w:rPr>
            </w:pPr>
          </w:p>
          <w:p w14:paraId="603B0379" w14:textId="77777777" w:rsidR="009E345B" w:rsidRDefault="009E345B" w:rsidP="000B5A66">
            <w:pPr>
              <w:autoSpaceDE w:val="0"/>
              <w:autoSpaceDN w:val="0"/>
              <w:adjustRightInd w:val="0"/>
              <w:jc w:val="both"/>
              <w:rPr>
                <w:b/>
                <w:sz w:val="28"/>
                <w:szCs w:val="28"/>
              </w:rPr>
            </w:pPr>
          </w:p>
          <w:p w14:paraId="53011950" w14:textId="77777777" w:rsidR="00112126" w:rsidRPr="00112126" w:rsidRDefault="002468E1" w:rsidP="000B5A66">
            <w:pPr>
              <w:autoSpaceDE w:val="0"/>
              <w:autoSpaceDN w:val="0"/>
              <w:adjustRightInd w:val="0"/>
              <w:jc w:val="both"/>
              <w:rPr>
                <w:b/>
                <w:sz w:val="28"/>
                <w:szCs w:val="28"/>
              </w:rPr>
            </w:pPr>
            <w:r w:rsidRPr="00112126">
              <w:rPr>
                <w:b/>
                <w:sz w:val="28"/>
                <w:szCs w:val="28"/>
              </w:rPr>
              <w:lastRenderedPageBreak/>
              <w:t>Sygepleje til patienter med cancer</w:t>
            </w:r>
            <w:r w:rsidR="000B5A66" w:rsidRPr="00112126">
              <w:rPr>
                <w:b/>
                <w:color w:val="000000"/>
                <w:sz w:val="28"/>
                <w:szCs w:val="28"/>
              </w:rPr>
              <w:t xml:space="preserve"> samt palliation</w:t>
            </w:r>
            <w:r w:rsidRPr="00112126">
              <w:rPr>
                <w:b/>
                <w:sz w:val="28"/>
                <w:szCs w:val="28"/>
              </w:rPr>
              <w:t xml:space="preserve"> </w:t>
            </w:r>
          </w:p>
          <w:p w14:paraId="6C350287" w14:textId="77777777" w:rsidR="00112126" w:rsidRDefault="00A95068" w:rsidP="000B5A66">
            <w:pPr>
              <w:autoSpaceDE w:val="0"/>
              <w:autoSpaceDN w:val="0"/>
              <w:adjustRightInd w:val="0"/>
              <w:jc w:val="both"/>
            </w:pPr>
            <w:r w:rsidRPr="00A95068">
              <w:t>Indhold:</w:t>
            </w:r>
            <w:r>
              <w:t xml:space="preserve"> </w:t>
            </w:r>
          </w:p>
          <w:p w14:paraId="48AEE788" w14:textId="77777777" w:rsidR="00A95068" w:rsidRPr="00A95068" w:rsidRDefault="00A95068" w:rsidP="000B5A66">
            <w:pPr>
              <w:autoSpaceDE w:val="0"/>
              <w:autoSpaceDN w:val="0"/>
              <w:adjustRightInd w:val="0"/>
              <w:jc w:val="both"/>
              <w:rPr>
                <w:color w:val="000000"/>
              </w:rPr>
            </w:pPr>
            <w:r>
              <w:t>Patienter med cancer, sygepleje i forbindelse med cancer samt palliativ sygepleje.</w:t>
            </w:r>
          </w:p>
          <w:p w14:paraId="78F53B39" w14:textId="77777777" w:rsidR="00111276" w:rsidRPr="00D47BC5" w:rsidRDefault="004C74A9" w:rsidP="00111276">
            <w:pPr>
              <w:pStyle w:val="Sidehoved"/>
              <w:tabs>
                <w:tab w:val="clear" w:pos="4819"/>
                <w:tab w:val="clear" w:pos="9638"/>
              </w:tabs>
              <w:jc w:val="both"/>
              <w:rPr>
                <w:lang w:val="en-US"/>
              </w:rPr>
            </w:pPr>
            <w:proofErr w:type="spellStart"/>
            <w:r w:rsidRPr="00D47BC5">
              <w:rPr>
                <w:lang w:val="en-US"/>
              </w:rPr>
              <w:t>Omfang</w:t>
            </w:r>
            <w:proofErr w:type="spellEnd"/>
            <w:r w:rsidRPr="00D47BC5">
              <w:rPr>
                <w:lang w:val="en-US"/>
              </w:rPr>
              <w:t>:</w:t>
            </w:r>
            <w:r w:rsidR="00F26C6A" w:rsidRPr="00D47BC5">
              <w:rPr>
                <w:lang w:val="en-US"/>
              </w:rPr>
              <w:t xml:space="preserve"> </w:t>
            </w:r>
            <w:r w:rsidR="009A1615" w:rsidRPr="00D47BC5">
              <w:rPr>
                <w:lang w:val="en-US"/>
              </w:rPr>
              <w:t>1</w:t>
            </w:r>
            <w:r w:rsidR="00D6080B" w:rsidRPr="00D47BC5">
              <w:rPr>
                <w:lang w:val="en-US"/>
              </w:rPr>
              <w:t>5</w:t>
            </w:r>
            <w:r w:rsidR="00D258CD" w:rsidRPr="00D47BC5">
              <w:rPr>
                <w:lang w:val="en-US"/>
              </w:rPr>
              <w:t xml:space="preserve"> </w:t>
            </w:r>
            <w:proofErr w:type="spellStart"/>
            <w:r w:rsidR="00D258CD" w:rsidRPr="00D47BC5">
              <w:rPr>
                <w:lang w:val="en-US"/>
              </w:rPr>
              <w:t>lekt</w:t>
            </w:r>
            <w:proofErr w:type="spellEnd"/>
            <w:r w:rsidR="00D258CD" w:rsidRPr="00D47BC5">
              <w:rPr>
                <w:lang w:val="en-US"/>
              </w:rPr>
              <w:t xml:space="preserve">. </w:t>
            </w:r>
          </w:p>
          <w:p w14:paraId="72EDEC58" w14:textId="6F4189DF" w:rsidR="00F12B17" w:rsidRPr="00D47BC5" w:rsidRDefault="004C74A9" w:rsidP="00F12B17">
            <w:pPr>
              <w:rPr>
                <w:lang w:val="en-US"/>
              </w:rPr>
            </w:pPr>
            <w:r w:rsidRPr="00D47BC5">
              <w:rPr>
                <w:lang w:val="en-US"/>
              </w:rPr>
              <w:t xml:space="preserve">Pensum: </w:t>
            </w:r>
            <w:r w:rsidR="00E12819">
              <w:rPr>
                <w:lang w:val="en-US"/>
              </w:rPr>
              <w:t>100</w:t>
            </w:r>
            <w:r w:rsidR="00C03D8B">
              <w:rPr>
                <w:lang w:val="en-US"/>
              </w:rPr>
              <w:t xml:space="preserve"> </w:t>
            </w:r>
            <w:proofErr w:type="gramStart"/>
            <w:r w:rsidR="00C03D8B">
              <w:rPr>
                <w:lang w:val="en-US"/>
              </w:rPr>
              <w:t>sider</w:t>
            </w:r>
            <w:proofErr w:type="gramEnd"/>
            <w:r w:rsidR="00C03D8B">
              <w:rPr>
                <w:lang w:val="en-US"/>
              </w:rPr>
              <w:t xml:space="preserve"> </w:t>
            </w:r>
          </w:p>
          <w:p w14:paraId="2C90E8E0" w14:textId="77777777" w:rsidR="00446BDA" w:rsidRPr="00D47BC5" w:rsidRDefault="00446BDA" w:rsidP="00446BDA">
            <w:pPr>
              <w:jc w:val="both"/>
              <w:rPr>
                <w:u w:val="single"/>
                <w:lang w:val="en-US" w:bidi="ar-AE"/>
              </w:rPr>
            </w:pPr>
          </w:p>
          <w:p w14:paraId="4E42AB6C" w14:textId="22CAF30B" w:rsidR="0003250C" w:rsidRPr="001E5016" w:rsidRDefault="0003250C" w:rsidP="0003250C">
            <w:pPr>
              <w:spacing w:after="200" w:line="276" w:lineRule="auto"/>
              <w:jc w:val="both"/>
              <w:rPr>
                <w:rFonts w:eastAsia="Times New Roman" w:cs="Times New Roman"/>
                <w:color w:val="000000" w:themeColor="text1"/>
                <w:lang w:val="en-US" w:eastAsia="da-DK"/>
              </w:rPr>
            </w:pPr>
            <w:proofErr w:type="spellStart"/>
            <w:r w:rsidRPr="00DA71B7">
              <w:rPr>
                <w:rFonts w:eastAsia="Times New Roman" w:cs="Times New Roman"/>
                <w:color w:val="000000" w:themeColor="text1"/>
                <w:lang w:val="en-US" w:eastAsia="da-DK"/>
              </w:rPr>
              <w:t>Augustussen</w:t>
            </w:r>
            <w:proofErr w:type="spellEnd"/>
            <w:r w:rsidRPr="00DA71B7">
              <w:rPr>
                <w:rFonts w:eastAsia="Times New Roman" w:cs="Times New Roman"/>
                <w:color w:val="000000" w:themeColor="text1"/>
                <w:lang w:val="en-US" w:eastAsia="da-DK"/>
              </w:rPr>
              <w:t>, Mikaela</w:t>
            </w:r>
            <w:r>
              <w:rPr>
                <w:rFonts w:eastAsia="Times New Roman" w:cs="Times New Roman"/>
                <w:color w:val="000000" w:themeColor="text1"/>
                <w:lang w:val="en-US" w:eastAsia="da-DK"/>
              </w:rPr>
              <w:t>;</w:t>
            </w:r>
            <w:r w:rsidRPr="00DA71B7">
              <w:rPr>
                <w:rFonts w:eastAsia="Times New Roman" w:cs="Times New Roman"/>
                <w:color w:val="000000" w:themeColor="text1"/>
                <w:lang w:val="en-US" w:eastAsia="da-DK"/>
              </w:rPr>
              <w:t xml:space="preserve"> Hounsgaard, Lise</w:t>
            </w:r>
            <w:r>
              <w:rPr>
                <w:rFonts w:eastAsia="Times New Roman" w:cs="Times New Roman"/>
                <w:color w:val="000000" w:themeColor="text1"/>
                <w:lang w:val="en-US" w:eastAsia="da-DK"/>
              </w:rPr>
              <w:t>;</w:t>
            </w:r>
            <w:r w:rsidRPr="00DA71B7">
              <w:rPr>
                <w:rFonts w:eastAsia="Times New Roman" w:cs="Times New Roman"/>
                <w:color w:val="000000" w:themeColor="text1"/>
                <w:lang w:val="en-US" w:eastAsia="da-DK"/>
              </w:rPr>
              <w:t xml:space="preserve"> Pedersen, Michael Lynge</w:t>
            </w:r>
            <w:r>
              <w:rPr>
                <w:rFonts w:eastAsia="Times New Roman" w:cs="Times New Roman"/>
                <w:color w:val="000000" w:themeColor="text1"/>
                <w:lang w:val="en-US" w:eastAsia="da-DK"/>
              </w:rPr>
              <w:t>;</w:t>
            </w:r>
            <w:r w:rsidRPr="00DA71B7">
              <w:rPr>
                <w:rFonts w:eastAsia="Times New Roman" w:cs="Times New Roman"/>
                <w:color w:val="000000" w:themeColor="text1"/>
                <w:lang w:val="en-US" w:eastAsia="da-DK"/>
              </w:rPr>
              <w:t xml:space="preserve"> </w:t>
            </w:r>
            <w:proofErr w:type="spellStart"/>
            <w:r w:rsidRPr="00DA71B7">
              <w:rPr>
                <w:rFonts w:eastAsia="Times New Roman" w:cs="Times New Roman"/>
                <w:color w:val="000000" w:themeColor="text1"/>
                <w:lang w:val="en-US" w:eastAsia="da-DK"/>
              </w:rPr>
              <w:t>Sjøgren</w:t>
            </w:r>
            <w:proofErr w:type="spellEnd"/>
            <w:r>
              <w:rPr>
                <w:rFonts w:eastAsia="Times New Roman" w:cs="Times New Roman"/>
                <w:color w:val="000000" w:themeColor="text1"/>
                <w:lang w:val="en-US" w:eastAsia="da-DK"/>
              </w:rPr>
              <w:t>,</w:t>
            </w:r>
            <w:r w:rsidRPr="00DA71B7">
              <w:rPr>
                <w:rFonts w:eastAsia="Times New Roman" w:cs="Times New Roman"/>
                <w:color w:val="000000" w:themeColor="text1"/>
                <w:lang w:val="en-US" w:eastAsia="da-DK"/>
              </w:rPr>
              <w:t xml:space="preserve"> Per &amp; </w:t>
            </w:r>
            <w:proofErr w:type="spellStart"/>
            <w:r w:rsidRPr="00DA71B7">
              <w:rPr>
                <w:rFonts w:eastAsia="Times New Roman" w:cs="Times New Roman"/>
                <w:color w:val="000000" w:themeColor="text1"/>
                <w:lang w:val="en-US" w:eastAsia="da-DK"/>
              </w:rPr>
              <w:t>Helle</w:t>
            </w:r>
            <w:proofErr w:type="spellEnd"/>
            <w:r w:rsidRPr="00DA71B7">
              <w:rPr>
                <w:rFonts w:eastAsia="Times New Roman" w:cs="Times New Roman"/>
                <w:color w:val="000000" w:themeColor="text1"/>
                <w:lang w:val="en-US" w:eastAsia="da-DK"/>
              </w:rPr>
              <w:t xml:space="preserve"> Timm (2017) Relatives’ level of satisfaction with advanced cancer care in Greenland</w:t>
            </w:r>
            <w:r>
              <w:rPr>
                <w:rFonts w:eastAsia="Times New Roman" w:cs="Times New Roman"/>
                <w:color w:val="000000" w:themeColor="text1"/>
                <w:lang w:val="en-US" w:eastAsia="da-DK"/>
              </w:rPr>
              <w:t xml:space="preserve"> </w:t>
            </w:r>
            <w:r w:rsidRPr="00DA71B7">
              <w:rPr>
                <w:rFonts w:eastAsia="Times New Roman" w:cs="Times New Roman"/>
                <w:color w:val="000000" w:themeColor="text1"/>
                <w:lang w:val="en-US" w:eastAsia="da-DK"/>
              </w:rPr>
              <w:t>– a mixed methods study, International Journal of Circumpolar Health, 76:1, 1335148 (8 s.)</w:t>
            </w:r>
            <w:r w:rsidR="009160C6">
              <w:rPr>
                <w:rFonts w:eastAsia="Times New Roman" w:cs="Times New Roman"/>
                <w:color w:val="000000" w:themeColor="text1"/>
                <w:lang w:val="en-US" w:eastAsia="da-DK"/>
              </w:rPr>
              <w:t xml:space="preserve"> </w:t>
            </w:r>
          </w:p>
          <w:p w14:paraId="6EB7241A" w14:textId="0759E1B1" w:rsidR="0003250C" w:rsidRPr="0003250C" w:rsidRDefault="001E5016" w:rsidP="0003250C">
            <w:pPr>
              <w:jc w:val="both"/>
              <w:rPr>
                <w:color w:val="FF0000"/>
                <w:lang w:val="nb-NO" w:bidi="ar-AE"/>
              </w:rPr>
            </w:pPr>
            <w:r>
              <w:rPr>
                <w:lang w:val="nb-NO" w:bidi="ar-AE"/>
              </w:rPr>
              <w:t xml:space="preserve">Tobiassen, Midjord Camilla; Elsborg, Juhl Anne-Marie </w:t>
            </w:r>
            <w:r w:rsidR="0003250C" w:rsidRPr="0003250C">
              <w:rPr>
                <w:lang w:val="nb-NO" w:bidi="ar-AE"/>
              </w:rPr>
              <w:t>(201</w:t>
            </w:r>
            <w:r>
              <w:rPr>
                <w:lang w:val="nb-NO" w:bidi="ar-AE"/>
              </w:rPr>
              <w:t>7</w:t>
            </w:r>
            <w:r w:rsidR="0003250C" w:rsidRPr="0003250C">
              <w:rPr>
                <w:lang w:val="nb-NO" w:bidi="ar-AE"/>
              </w:rPr>
              <w:t>). Sygepleje til mennesker med kræft. I:</w:t>
            </w:r>
            <w:r w:rsidR="003A712E">
              <w:rPr>
                <w:lang w:val="nb-NO" w:bidi="ar-AE"/>
              </w:rPr>
              <w:t xml:space="preserve"> Malling Charlotte, Hjortsø Marianne (red.):</w:t>
            </w:r>
            <w:r w:rsidR="0003250C" w:rsidRPr="0003250C">
              <w:rPr>
                <w:lang w:val="nb-NO" w:bidi="ar-AE"/>
              </w:rPr>
              <w:t xml:space="preserve"> </w:t>
            </w:r>
            <w:r w:rsidR="0003250C" w:rsidRPr="0003250C">
              <w:rPr>
                <w:i/>
                <w:lang w:val="nb-NO" w:bidi="ar-AE"/>
              </w:rPr>
              <w:t xml:space="preserve">Sygeplejebogen </w:t>
            </w:r>
            <w:r>
              <w:rPr>
                <w:i/>
                <w:lang w:val="nb-NO" w:bidi="ar-AE"/>
              </w:rPr>
              <w:t>3</w:t>
            </w:r>
            <w:r w:rsidR="003A712E">
              <w:rPr>
                <w:i/>
                <w:lang w:val="nb-NO" w:bidi="ar-AE"/>
              </w:rPr>
              <w:t>,</w:t>
            </w:r>
            <w:r w:rsidR="0003250C" w:rsidRPr="0003250C">
              <w:rPr>
                <w:i/>
                <w:lang w:val="nb-NO" w:bidi="ar-AE"/>
              </w:rPr>
              <w:t xml:space="preserve"> </w:t>
            </w:r>
            <w:r>
              <w:rPr>
                <w:i/>
                <w:lang w:val="nb-NO" w:bidi="ar-AE"/>
              </w:rPr>
              <w:t>Kompleks sygepleje</w:t>
            </w:r>
            <w:r w:rsidR="0003250C" w:rsidRPr="0003250C">
              <w:rPr>
                <w:lang w:val="nb-NO" w:bidi="ar-AE"/>
              </w:rPr>
              <w:t xml:space="preserve">. </w:t>
            </w:r>
            <w:r w:rsidR="0003250C">
              <w:rPr>
                <w:lang w:val="nb-NO" w:bidi="ar-AE"/>
              </w:rPr>
              <w:t xml:space="preserve">Gads Forlag. S. </w:t>
            </w:r>
            <w:r>
              <w:rPr>
                <w:lang w:val="nb-NO" w:bidi="ar-AE"/>
              </w:rPr>
              <w:t>285-300</w:t>
            </w:r>
            <w:r w:rsidR="0003250C" w:rsidRPr="0003250C">
              <w:rPr>
                <w:lang w:val="nb-NO" w:bidi="ar-AE"/>
              </w:rPr>
              <w:t>.</w:t>
            </w:r>
            <w:r w:rsidR="0003250C">
              <w:rPr>
                <w:lang w:val="nb-NO" w:bidi="ar-AE"/>
              </w:rPr>
              <w:t xml:space="preserve"> (</w:t>
            </w:r>
            <w:r>
              <w:rPr>
                <w:lang w:val="nb-NO" w:bidi="ar-AE"/>
              </w:rPr>
              <w:t>15</w:t>
            </w:r>
            <w:r w:rsidR="0003250C" w:rsidRPr="0003250C">
              <w:rPr>
                <w:lang w:val="nb-NO" w:bidi="ar-AE"/>
              </w:rPr>
              <w:t xml:space="preserve"> s.)</w:t>
            </w:r>
            <w:r w:rsidR="0003250C">
              <w:rPr>
                <w:lang w:val="nb-NO" w:bidi="ar-AE"/>
              </w:rPr>
              <w:t xml:space="preserve"> </w:t>
            </w:r>
          </w:p>
          <w:p w14:paraId="02F0D96F" w14:textId="77777777" w:rsidR="00D305F0" w:rsidRDefault="00D305F0" w:rsidP="008F16D5">
            <w:pPr>
              <w:jc w:val="both"/>
              <w:rPr>
                <w:rFonts w:eastAsia="Times New Roman" w:cs="Times New Roman"/>
                <w:lang w:eastAsia="da-DK"/>
              </w:rPr>
            </w:pPr>
          </w:p>
          <w:p w14:paraId="6CD21EA9" w14:textId="77777777" w:rsidR="00340459" w:rsidRDefault="00340459" w:rsidP="0003250C">
            <w:pPr>
              <w:spacing w:after="200" w:line="276" w:lineRule="auto"/>
              <w:rPr>
                <w:color w:val="000000" w:themeColor="text1"/>
              </w:rPr>
            </w:pPr>
            <w:r w:rsidRPr="00720670">
              <w:rPr>
                <w:rFonts w:eastAsia="Times New Roman" w:cs="Times New Roman"/>
                <w:lang w:eastAsia="da-DK"/>
              </w:rPr>
              <w:t xml:space="preserve">Eriksson, Katie (2010): </w:t>
            </w:r>
            <w:r w:rsidRPr="00720670">
              <w:rPr>
                <w:rFonts w:eastAsia="Times New Roman" w:cs="Times New Roman"/>
                <w:i/>
                <w:lang w:eastAsia="da-DK"/>
              </w:rPr>
              <w:t xml:space="preserve">Det lidende menneske. </w:t>
            </w:r>
            <w:r w:rsidRPr="00720670">
              <w:rPr>
                <w:rFonts w:eastAsia="Times New Roman" w:cs="Times New Roman"/>
                <w:lang w:eastAsia="da-DK"/>
              </w:rPr>
              <w:t xml:space="preserve">1./2. udgave. </w:t>
            </w:r>
            <w:r>
              <w:rPr>
                <w:rFonts w:eastAsia="Times New Roman" w:cs="Times New Roman"/>
                <w:lang w:eastAsia="da-DK"/>
              </w:rPr>
              <w:t>København, Munksgaard Danmark,</w:t>
            </w:r>
            <w:r w:rsidRPr="00DA71B7">
              <w:rPr>
                <w:color w:val="000000" w:themeColor="text1"/>
              </w:rPr>
              <w:t xml:space="preserve"> </w:t>
            </w:r>
            <w:r w:rsidRPr="00720670">
              <w:rPr>
                <w:rFonts w:eastAsia="Times New Roman" w:cs="Times New Roman"/>
                <w:lang w:eastAsia="da-DK"/>
              </w:rPr>
              <w:t>s. 22-30, 54-58,</w:t>
            </w:r>
            <w:r w:rsidR="0089123F">
              <w:rPr>
                <w:rFonts w:eastAsia="Times New Roman" w:cs="Times New Roman"/>
                <w:lang w:eastAsia="da-DK"/>
              </w:rPr>
              <w:t xml:space="preserve"> 67-75</w:t>
            </w:r>
            <w:r w:rsidRPr="00720670">
              <w:rPr>
                <w:rFonts w:eastAsia="Times New Roman" w:cs="Times New Roman"/>
                <w:lang w:eastAsia="da-DK"/>
              </w:rPr>
              <w:t xml:space="preserve"> </w:t>
            </w:r>
            <w:r w:rsidR="0089123F">
              <w:rPr>
                <w:rFonts w:eastAsia="Times New Roman" w:cs="Times New Roman"/>
                <w:lang w:eastAsia="da-DK"/>
              </w:rPr>
              <w:t>(20</w:t>
            </w:r>
            <w:r>
              <w:rPr>
                <w:rFonts w:eastAsia="Times New Roman" w:cs="Times New Roman"/>
                <w:lang w:eastAsia="da-DK"/>
              </w:rPr>
              <w:t xml:space="preserve"> s.)</w:t>
            </w:r>
          </w:p>
          <w:p w14:paraId="53EF2119" w14:textId="77777777" w:rsidR="0003250C" w:rsidRPr="00DA71B7" w:rsidRDefault="0003250C" w:rsidP="0003250C">
            <w:pPr>
              <w:spacing w:after="200" w:line="276" w:lineRule="auto"/>
              <w:rPr>
                <w:color w:val="000000" w:themeColor="text1"/>
                <w:lang w:val="en-US"/>
              </w:rPr>
            </w:pPr>
            <w:r w:rsidRPr="00DA71B7">
              <w:rPr>
                <w:color w:val="000000" w:themeColor="text1"/>
              </w:rPr>
              <w:t>Kirk-Thomsen Hessellund</w:t>
            </w:r>
            <w:r w:rsidR="00980907">
              <w:rPr>
                <w:color w:val="000000" w:themeColor="text1"/>
              </w:rPr>
              <w:t>, Birgit;</w:t>
            </w:r>
            <w:r w:rsidRPr="00DA71B7">
              <w:rPr>
                <w:color w:val="000000" w:themeColor="text1"/>
              </w:rPr>
              <w:t xml:space="preserve"> Seibæk</w:t>
            </w:r>
            <w:r w:rsidR="00980907">
              <w:rPr>
                <w:color w:val="000000" w:themeColor="text1"/>
              </w:rPr>
              <w:t>,</w:t>
            </w:r>
            <w:r w:rsidRPr="00DA71B7">
              <w:rPr>
                <w:color w:val="000000" w:themeColor="text1"/>
              </w:rPr>
              <w:t xml:space="preserve"> L</w:t>
            </w:r>
            <w:r w:rsidR="00980907">
              <w:rPr>
                <w:color w:val="000000" w:themeColor="text1"/>
              </w:rPr>
              <w:t>ene</w:t>
            </w:r>
            <w:r w:rsidRPr="00DA71B7">
              <w:rPr>
                <w:color w:val="000000" w:themeColor="text1"/>
              </w:rPr>
              <w:t xml:space="preserve"> (2014): Sundhedsfremme i det palliative arbejde.  </w:t>
            </w:r>
            <w:proofErr w:type="spellStart"/>
            <w:r w:rsidRPr="00D47BC5">
              <w:rPr>
                <w:color w:val="000000" w:themeColor="text1"/>
                <w:lang w:val="en-US"/>
              </w:rPr>
              <w:t>Sygeplejersken</w:t>
            </w:r>
            <w:proofErr w:type="spellEnd"/>
            <w:r w:rsidRPr="00D47BC5">
              <w:rPr>
                <w:color w:val="000000" w:themeColor="text1"/>
                <w:lang w:val="en-US"/>
              </w:rPr>
              <w:t xml:space="preserve">; (8): 62-67. </w:t>
            </w:r>
            <w:r w:rsidRPr="00DA71B7">
              <w:rPr>
                <w:color w:val="000000" w:themeColor="text1"/>
                <w:lang w:val="en-US"/>
              </w:rPr>
              <w:t>(6 s</w:t>
            </w:r>
            <w:r w:rsidRPr="0003250C">
              <w:rPr>
                <w:color w:val="000000" w:themeColor="text1"/>
                <w:lang w:val="en-US"/>
              </w:rPr>
              <w:t>.</w:t>
            </w:r>
            <w:r w:rsidR="00BE222B">
              <w:rPr>
                <w:color w:val="000000" w:themeColor="text1"/>
                <w:lang w:val="en-US"/>
              </w:rPr>
              <w:t>)</w:t>
            </w:r>
          </w:p>
          <w:p w14:paraId="17D595A0" w14:textId="6DFE3ACB" w:rsidR="0003250C" w:rsidRPr="00DA71B7" w:rsidRDefault="0003250C" w:rsidP="0003250C">
            <w:pPr>
              <w:spacing w:after="200" w:line="276" w:lineRule="auto"/>
              <w:jc w:val="both"/>
              <w:rPr>
                <w:color w:val="000000" w:themeColor="text1"/>
                <w:lang w:val="nb-NO" w:bidi="ar-AE"/>
              </w:rPr>
            </w:pPr>
            <w:r w:rsidRPr="00DA71B7">
              <w:rPr>
                <w:color w:val="000000" w:themeColor="text1"/>
                <w:lang w:val="nb-NO" w:bidi="ar-AE"/>
              </w:rPr>
              <w:t>Seibaek</w:t>
            </w:r>
            <w:r w:rsidR="00980907">
              <w:rPr>
                <w:color w:val="000000" w:themeColor="text1"/>
                <w:lang w:val="nb-NO" w:bidi="ar-AE"/>
              </w:rPr>
              <w:t>,</w:t>
            </w:r>
            <w:r w:rsidRPr="00DA71B7">
              <w:rPr>
                <w:color w:val="000000" w:themeColor="text1"/>
                <w:lang w:val="nb-NO" w:bidi="ar-AE"/>
              </w:rPr>
              <w:t xml:space="preserve"> L</w:t>
            </w:r>
            <w:r w:rsidR="00980907">
              <w:rPr>
                <w:color w:val="000000" w:themeColor="text1"/>
                <w:lang w:val="nb-NO" w:bidi="ar-AE"/>
              </w:rPr>
              <w:t>ene;</w:t>
            </w:r>
            <w:r w:rsidRPr="00DA71B7">
              <w:rPr>
                <w:color w:val="000000" w:themeColor="text1"/>
                <w:lang w:val="nb-NO" w:bidi="ar-AE"/>
              </w:rPr>
              <w:t xml:space="preserve"> Delmar</w:t>
            </w:r>
            <w:r w:rsidR="00980907">
              <w:rPr>
                <w:color w:val="000000" w:themeColor="text1"/>
                <w:lang w:val="nb-NO" w:bidi="ar-AE"/>
              </w:rPr>
              <w:t>,</w:t>
            </w:r>
            <w:r w:rsidRPr="00DA71B7">
              <w:rPr>
                <w:color w:val="000000" w:themeColor="text1"/>
                <w:lang w:val="nb-NO" w:bidi="ar-AE"/>
              </w:rPr>
              <w:t xml:space="preserve"> C</w:t>
            </w:r>
            <w:r w:rsidR="00980907">
              <w:rPr>
                <w:color w:val="000000" w:themeColor="text1"/>
                <w:lang w:val="nb-NO" w:bidi="ar-AE"/>
              </w:rPr>
              <w:t>harlotte;</w:t>
            </w:r>
            <w:r w:rsidRPr="00DA71B7">
              <w:rPr>
                <w:color w:val="000000" w:themeColor="text1"/>
                <w:lang w:val="nb-NO" w:bidi="ar-AE"/>
              </w:rPr>
              <w:t xml:space="preserve"> Hounsgaard</w:t>
            </w:r>
            <w:r w:rsidR="00980907">
              <w:rPr>
                <w:color w:val="000000" w:themeColor="text1"/>
                <w:lang w:val="nb-NO" w:bidi="ar-AE"/>
              </w:rPr>
              <w:t>,</w:t>
            </w:r>
            <w:r w:rsidRPr="00DA71B7">
              <w:rPr>
                <w:color w:val="000000" w:themeColor="text1"/>
                <w:lang w:val="nb-NO" w:bidi="ar-AE"/>
              </w:rPr>
              <w:t xml:space="preserve"> L</w:t>
            </w:r>
            <w:r w:rsidR="00980907">
              <w:rPr>
                <w:color w:val="000000" w:themeColor="text1"/>
                <w:lang w:val="nb-NO" w:bidi="ar-AE"/>
              </w:rPr>
              <w:t>ise</w:t>
            </w:r>
            <w:r w:rsidRPr="00DA71B7">
              <w:rPr>
                <w:color w:val="000000" w:themeColor="text1"/>
                <w:lang w:val="nb-NO" w:bidi="ar-AE"/>
              </w:rPr>
              <w:t>: Sustaining hope and life courage – the impact of care. European Journal of Cancer Care 2016, 1–9. 10. 1111/ecc.12562 (9 s.)</w:t>
            </w:r>
            <w:r w:rsidRPr="00DA71B7">
              <w:rPr>
                <w:color w:val="000000" w:themeColor="text1"/>
                <w:lang w:val="nb-NO" w:bidi="ar-AE"/>
              </w:rPr>
              <w:tab/>
            </w:r>
          </w:p>
          <w:p w14:paraId="77D9D0EC" w14:textId="4D226359" w:rsidR="0003250C" w:rsidRDefault="0003250C" w:rsidP="0003250C">
            <w:pPr>
              <w:autoSpaceDE w:val="0"/>
              <w:autoSpaceDN w:val="0"/>
              <w:adjustRightInd w:val="0"/>
              <w:spacing w:after="280" w:line="276" w:lineRule="auto"/>
              <w:jc w:val="both"/>
              <w:rPr>
                <w:color w:val="000000" w:themeColor="text1"/>
              </w:rPr>
            </w:pPr>
            <w:r w:rsidRPr="00DA71B7">
              <w:rPr>
                <w:rFonts w:eastAsia="Times New Roman" w:cs="Times New Roman"/>
                <w:color w:val="000000" w:themeColor="text1"/>
                <w:lang w:val="en-GB" w:eastAsia="da-DK"/>
              </w:rPr>
              <w:t>Seib</w:t>
            </w:r>
            <w:r w:rsidR="003A712E">
              <w:rPr>
                <w:rFonts w:eastAsia="Times New Roman" w:cs="Times New Roman"/>
                <w:color w:val="000000" w:themeColor="text1"/>
                <w:lang w:val="en-GB" w:eastAsia="da-DK"/>
              </w:rPr>
              <w:t>æ</w:t>
            </w:r>
            <w:r w:rsidRPr="00DA71B7">
              <w:rPr>
                <w:rFonts w:eastAsia="Times New Roman" w:cs="Times New Roman"/>
                <w:color w:val="000000" w:themeColor="text1"/>
                <w:lang w:val="en-GB" w:eastAsia="da-DK"/>
              </w:rPr>
              <w:t>k</w:t>
            </w:r>
            <w:r w:rsidR="00980907">
              <w:rPr>
                <w:rFonts w:eastAsia="Times New Roman" w:cs="Times New Roman"/>
                <w:color w:val="000000" w:themeColor="text1"/>
                <w:lang w:val="en-GB" w:eastAsia="da-DK"/>
              </w:rPr>
              <w:t>,</w:t>
            </w:r>
            <w:r w:rsidRPr="00DA71B7">
              <w:rPr>
                <w:rFonts w:eastAsia="Times New Roman" w:cs="Times New Roman"/>
                <w:color w:val="000000" w:themeColor="text1"/>
                <w:lang w:val="en-GB" w:eastAsia="da-DK"/>
              </w:rPr>
              <w:t xml:space="preserve"> L</w:t>
            </w:r>
            <w:r w:rsidR="00980907">
              <w:rPr>
                <w:rFonts w:eastAsia="Times New Roman" w:cs="Times New Roman"/>
                <w:color w:val="000000" w:themeColor="text1"/>
                <w:lang w:val="en-GB" w:eastAsia="da-DK"/>
              </w:rPr>
              <w:t>ene;</w:t>
            </w:r>
            <w:r w:rsidRPr="00DA71B7">
              <w:rPr>
                <w:rFonts w:eastAsia="Times New Roman" w:cs="Times New Roman"/>
                <w:color w:val="000000" w:themeColor="text1"/>
                <w:lang w:val="en-GB" w:eastAsia="da-DK"/>
              </w:rPr>
              <w:t xml:space="preserve"> Petersen</w:t>
            </w:r>
            <w:r w:rsidR="00980907">
              <w:rPr>
                <w:rFonts w:eastAsia="Times New Roman" w:cs="Times New Roman"/>
                <w:color w:val="000000" w:themeColor="text1"/>
                <w:lang w:val="en-GB" w:eastAsia="da-DK"/>
              </w:rPr>
              <w:t xml:space="preserve"> Kjeld,</w:t>
            </w:r>
            <w:r w:rsidRPr="00DA71B7">
              <w:rPr>
                <w:rFonts w:eastAsia="Times New Roman" w:cs="Times New Roman"/>
                <w:color w:val="000000" w:themeColor="text1"/>
                <w:lang w:val="en-GB" w:eastAsia="da-DK"/>
              </w:rPr>
              <w:t xml:space="preserve"> L</w:t>
            </w:r>
            <w:r w:rsidR="00980907">
              <w:rPr>
                <w:rFonts w:eastAsia="Times New Roman" w:cs="Times New Roman"/>
                <w:color w:val="000000" w:themeColor="text1"/>
                <w:lang w:val="en-GB" w:eastAsia="da-DK"/>
              </w:rPr>
              <w:t>one</w:t>
            </w:r>
            <w:r w:rsidRPr="00DA71B7">
              <w:rPr>
                <w:rFonts w:eastAsia="Times New Roman" w:cs="Times New Roman"/>
                <w:color w:val="000000" w:themeColor="text1"/>
                <w:lang w:val="en-GB" w:eastAsia="da-DK"/>
              </w:rPr>
              <w:t xml:space="preserve">: Survivorship in women surgically treated for gynaecological cancer - The impact of postoperative rehabilitation. </w:t>
            </w:r>
            <w:proofErr w:type="spellStart"/>
            <w:r w:rsidRPr="00DA71B7">
              <w:rPr>
                <w:rFonts w:eastAsia="Times New Roman" w:cs="Times New Roman"/>
                <w:color w:val="000000" w:themeColor="text1"/>
                <w:lang w:eastAsia="da-DK"/>
              </w:rPr>
              <w:t>Clinical</w:t>
            </w:r>
            <w:proofErr w:type="spellEnd"/>
            <w:r w:rsidRPr="00DA71B7">
              <w:rPr>
                <w:rFonts w:eastAsia="Times New Roman" w:cs="Times New Roman"/>
                <w:color w:val="000000" w:themeColor="text1"/>
                <w:lang w:eastAsia="da-DK"/>
              </w:rPr>
              <w:t xml:space="preserve"> </w:t>
            </w:r>
            <w:proofErr w:type="spellStart"/>
            <w:r w:rsidRPr="00DA71B7">
              <w:rPr>
                <w:rFonts w:eastAsia="Times New Roman" w:cs="Times New Roman"/>
                <w:color w:val="000000" w:themeColor="text1"/>
                <w:lang w:eastAsia="da-DK"/>
              </w:rPr>
              <w:t>Nursing</w:t>
            </w:r>
            <w:proofErr w:type="spellEnd"/>
            <w:r w:rsidRPr="00DA71B7">
              <w:rPr>
                <w:rFonts w:eastAsia="Times New Roman" w:cs="Times New Roman"/>
                <w:color w:val="000000" w:themeColor="text1"/>
                <w:lang w:eastAsia="da-DK"/>
              </w:rPr>
              <w:t xml:space="preserve"> Studies 2016 Vol. 4 No (7 s.)</w:t>
            </w:r>
            <w:r w:rsidR="009160C6">
              <w:rPr>
                <w:rFonts w:eastAsia="Times New Roman" w:cs="Times New Roman"/>
                <w:color w:val="000000" w:themeColor="text1"/>
                <w:lang w:eastAsia="da-DK"/>
              </w:rPr>
              <w:t xml:space="preserve"> </w:t>
            </w:r>
          </w:p>
          <w:p w14:paraId="7A30D79B" w14:textId="5B1331FF" w:rsidR="00D305F0" w:rsidRPr="0003250C" w:rsidRDefault="00D305F0" w:rsidP="008F16D5">
            <w:pPr>
              <w:jc w:val="both"/>
              <w:rPr>
                <w:rFonts w:eastAsia="Times New Roman" w:cs="Times New Roman"/>
                <w:lang w:eastAsia="da-DK"/>
              </w:rPr>
            </w:pPr>
            <w:r>
              <w:rPr>
                <w:rFonts w:eastAsia="Times New Roman" w:cs="Times New Roman"/>
                <w:lang w:eastAsia="da-DK"/>
              </w:rPr>
              <w:t xml:space="preserve"> </w:t>
            </w:r>
            <w:r w:rsidR="003A712E">
              <w:rPr>
                <w:rFonts w:eastAsia="Times New Roman" w:cs="Times New Roman"/>
                <w:lang w:eastAsia="da-DK"/>
              </w:rPr>
              <w:t xml:space="preserve">Spile, Marianne </w:t>
            </w:r>
            <w:r>
              <w:rPr>
                <w:rFonts w:eastAsia="Times New Roman" w:cs="Times New Roman"/>
                <w:lang w:eastAsia="da-DK"/>
              </w:rPr>
              <w:t>(201</w:t>
            </w:r>
            <w:r w:rsidR="003A712E">
              <w:rPr>
                <w:rFonts w:eastAsia="Times New Roman" w:cs="Times New Roman"/>
                <w:lang w:eastAsia="da-DK"/>
              </w:rPr>
              <w:t>7</w:t>
            </w:r>
            <w:r>
              <w:rPr>
                <w:rFonts w:eastAsia="Times New Roman" w:cs="Times New Roman"/>
                <w:lang w:eastAsia="da-DK"/>
              </w:rPr>
              <w:t xml:space="preserve">): </w:t>
            </w:r>
            <w:r w:rsidR="003A712E">
              <w:rPr>
                <w:rFonts w:eastAsia="Times New Roman" w:cs="Times New Roman"/>
                <w:lang w:eastAsia="da-DK"/>
              </w:rPr>
              <w:t>Sygepleje til patienter med p</w:t>
            </w:r>
            <w:r>
              <w:rPr>
                <w:rFonts w:eastAsia="Times New Roman" w:cs="Times New Roman"/>
                <w:lang w:eastAsia="da-DK"/>
              </w:rPr>
              <w:t>alliativ</w:t>
            </w:r>
            <w:r w:rsidR="003A712E">
              <w:rPr>
                <w:rFonts w:eastAsia="Times New Roman" w:cs="Times New Roman"/>
                <w:lang w:eastAsia="da-DK"/>
              </w:rPr>
              <w:t>behov</w:t>
            </w:r>
            <w:r>
              <w:rPr>
                <w:rFonts w:eastAsia="Times New Roman" w:cs="Times New Roman"/>
                <w:lang w:eastAsia="da-DK"/>
              </w:rPr>
              <w:t xml:space="preserve"> I:</w:t>
            </w:r>
            <w:r w:rsidR="003A712E">
              <w:t xml:space="preserve"> </w:t>
            </w:r>
            <w:r w:rsidR="003A712E" w:rsidRPr="003A712E">
              <w:rPr>
                <w:rFonts w:eastAsia="Times New Roman" w:cs="Times New Roman"/>
                <w:lang w:eastAsia="da-DK"/>
              </w:rPr>
              <w:t xml:space="preserve">Malling Charlotte, Hjortsø Marianne (red.): </w:t>
            </w:r>
            <w:r w:rsidR="003A712E" w:rsidRPr="003A712E">
              <w:rPr>
                <w:rFonts w:eastAsia="Times New Roman" w:cs="Times New Roman"/>
                <w:i/>
                <w:iCs/>
                <w:lang w:eastAsia="da-DK"/>
              </w:rPr>
              <w:t>Sygeplejebogen 3, Kompleks sygepleje</w:t>
            </w:r>
            <w:r w:rsidR="003A712E" w:rsidRPr="003A712E">
              <w:rPr>
                <w:rFonts w:eastAsia="Times New Roman" w:cs="Times New Roman"/>
                <w:lang w:eastAsia="da-DK"/>
              </w:rPr>
              <w:t xml:space="preserve">. </w:t>
            </w:r>
            <w:r w:rsidR="0003250C" w:rsidRPr="0003250C">
              <w:rPr>
                <w:rFonts w:eastAsia="Times New Roman" w:cs="Times New Roman"/>
                <w:lang w:eastAsia="da-DK"/>
              </w:rPr>
              <w:t xml:space="preserve">Gads Forlag, s. </w:t>
            </w:r>
            <w:r w:rsidR="003A712E">
              <w:rPr>
                <w:rFonts w:eastAsia="Times New Roman" w:cs="Times New Roman"/>
                <w:lang w:eastAsia="da-DK"/>
              </w:rPr>
              <w:t>305</w:t>
            </w:r>
            <w:r w:rsidR="0003250C" w:rsidRPr="0003250C">
              <w:rPr>
                <w:rFonts w:eastAsia="Times New Roman" w:cs="Times New Roman"/>
                <w:lang w:eastAsia="da-DK"/>
              </w:rPr>
              <w:t>-</w:t>
            </w:r>
            <w:r w:rsidR="003A712E">
              <w:rPr>
                <w:rFonts w:eastAsia="Times New Roman" w:cs="Times New Roman"/>
                <w:lang w:eastAsia="da-DK"/>
              </w:rPr>
              <w:t>319</w:t>
            </w:r>
            <w:r w:rsidRPr="0003250C">
              <w:rPr>
                <w:rFonts w:eastAsia="Times New Roman" w:cs="Times New Roman"/>
                <w:lang w:eastAsia="da-DK"/>
              </w:rPr>
              <w:t>.</w:t>
            </w:r>
            <w:r w:rsidR="0003250C" w:rsidRPr="0003250C">
              <w:rPr>
                <w:rFonts w:eastAsia="Times New Roman" w:cs="Times New Roman"/>
                <w:lang w:eastAsia="da-DK"/>
              </w:rPr>
              <w:t xml:space="preserve"> </w:t>
            </w:r>
            <w:r w:rsidR="003A712E">
              <w:rPr>
                <w:rFonts w:eastAsia="Times New Roman" w:cs="Times New Roman"/>
                <w:lang w:eastAsia="da-DK"/>
              </w:rPr>
              <w:t>(14</w:t>
            </w:r>
            <w:r w:rsidR="0003250C" w:rsidRPr="0003250C">
              <w:rPr>
                <w:rFonts w:eastAsia="Times New Roman" w:cs="Times New Roman"/>
                <w:lang w:eastAsia="da-DK"/>
              </w:rPr>
              <w:t xml:space="preserve"> s.)</w:t>
            </w:r>
          </w:p>
          <w:p w14:paraId="3ECC4879" w14:textId="77777777" w:rsidR="008F16D5" w:rsidRPr="0003250C" w:rsidRDefault="008F16D5" w:rsidP="008F16D5"/>
          <w:p w14:paraId="3E052AD7" w14:textId="40AAEBC3" w:rsidR="00DA71B7" w:rsidRDefault="00514CC1" w:rsidP="00AA6190">
            <w:pPr>
              <w:autoSpaceDE w:val="0"/>
              <w:autoSpaceDN w:val="0"/>
              <w:adjustRightInd w:val="0"/>
              <w:spacing w:after="280"/>
              <w:jc w:val="both"/>
              <w:rPr>
                <w:color w:val="000000" w:themeColor="text1"/>
              </w:rPr>
            </w:pPr>
            <w:r w:rsidRPr="00514CC1">
              <w:rPr>
                <w:color w:val="000000" w:themeColor="text1"/>
              </w:rPr>
              <w:t xml:space="preserve">Thisted, B. Lise (2014): Mennesker med kræft I: Angel, Sanne; </w:t>
            </w:r>
            <w:proofErr w:type="spellStart"/>
            <w:r w:rsidRPr="00514CC1">
              <w:rPr>
                <w:color w:val="000000" w:themeColor="text1"/>
              </w:rPr>
              <w:t>Aadal</w:t>
            </w:r>
            <w:proofErr w:type="spellEnd"/>
            <w:r w:rsidRPr="00514CC1">
              <w:rPr>
                <w:color w:val="000000" w:themeColor="text1"/>
              </w:rPr>
              <w:t xml:space="preserve">, Lena (red.): </w:t>
            </w:r>
            <w:r w:rsidRPr="009C4B2D">
              <w:rPr>
                <w:i/>
                <w:color w:val="000000" w:themeColor="text1"/>
              </w:rPr>
              <w:t>Rehabiliterende sygepleje, fra begreb til klinisk praksis</w:t>
            </w:r>
            <w:r w:rsidRPr="00514CC1">
              <w:rPr>
                <w:color w:val="000000" w:themeColor="text1"/>
              </w:rPr>
              <w:t>. Munksgaard, København, s.165-172.</w:t>
            </w:r>
            <w:r w:rsidR="0003250C">
              <w:rPr>
                <w:color w:val="000000" w:themeColor="text1"/>
              </w:rPr>
              <w:t xml:space="preserve"> (8 s.)</w:t>
            </w:r>
          </w:p>
          <w:p w14:paraId="78237C64" w14:textId="217E1E16" w:rsidR="00C03D8B" w:rsidRPr="00514CC1" w:rsidRDefault="00C03D8B" w:rsidP="00AA6190">
            <w:pPr>
              <w:autoSpaceDE w:val="0"/>
              <w:autoSpaceDN w:val="0"/>
              <w:adjustRightInd w:val="0"/>
              <w:spacing w:after="280"/>
              <w:jc w:val="both"/>
              <w:rPr>
                <w:color w:val="000000" w:themeColor="text1"/>
              </w:rPr>
            </w:pPr>
            <w:r>
              <w:rPr>
                <w:color w:val="000000" w:themeColor="text1"/>
              </w:rPr>
              <w:t>Norlyk Annelise (2014): Familien og netværk I:</w:t>
            </w:r>
            <w:r>
              <w:t xml:space="preserve"> </w:t>
            </w:r>
            <w:r w:rsidRPr="00C03D8B">
              <w:rPr>
                <w:color w:val="000000" w:themeColor="text1"/>
              </w:rPr>
              <w:t xml:space="preserve">Angel, Sanne; </w:t>
            </w:r>
            <w:proofErr w:type="spellStart"/>
            <w:r w:rsidRPr="00C03D8B">
              <w:rPr>
                <w:color w:val="000000" w:themeColor="text1"/>
              </w:rPr>
              <w:t>Aadal</w:t>
            </w:r>
            <w:proofErr w:type="spellEnd"/>
            <w:r w:rsidRPr="00C03D8B">
              <w:rPr>
                <w:color w:val="000000" w:themeColor="text1"/>
              </w:rPr>
              <w:t>, Lena (red.): Rehabiliterende sygepleje, fra begreb til klinisk praksis. Munksgaard, København, s.</w:t>
            </w:r>
            <w:r>
              <w:rPr>
                <w:color w:val="000000" w:themeColor="text1"/>
              </w:rPr>
              <w:t>245-256. (11 s)</w:t>
            </w:r>
          </w:p>
          <w:p w14:paraId="67494E9F" w14:textId="77777777" w:rsidR="004C74A9" w:rsidRPr="00514CC1" w:rsidRDefault="004C74A9" w:rsidP="002468E1"/>
          <w:p w14:paraId="025A25C6" w14:textId="77777777" w:rsidR="00A95068" w:rsidRPr="00A95068" w:rsidRDefault="004E1A29" w:rsidP="004E1A29">
            <w:pPr>
              <w:rPr>
                <w:b/>
                <w:sz w:val="28"/>
                <w:szCs w:val="28"/>
              </w:rPr>
            </w:pPr>
            <w:r w:rsidRPr="00A6418B">
              <w:rPr>
                <w:b/>
                <w:sz w:val="28"/>
                <w:szCs w:val="28"/>
              </w:rPr>
              <w:t>Lindrende sygepleje i forbindelse med fæ</w:t>
            </w:r>
            <w:r w:rsidR="008F16D5">
              <w:rPr>
                <w:b/>
                <w:sz w:val="28"/>
                <w:szCs w:val="28"/>
              </w:rPr>
              <w:t>nomenerne lidelse,</w:t>
            </w:r>
            <w:r w:rsidR="00007F97">
              <w:rPr>
                <w:b/>
                <w:sz w:val="28"/>
                <w:szCs w:val="28"/>
              </w:rPr>
              <w:t xml:space="preserve"> håb</w:t>
            </w:r>
            <w:r w:rsidR="008F16D5">
              <w:rPr>
                <w:b/>
                <w:sz w:val="28"/>
                <w:szCs w:val="28"/>
              </w:rPr>
              <w:t xml:space="preserve"> og håbløshed</w:t>
            </w:r>
          </w:p>
          <w:p w14:paraId="5767C1A5" w14:textId="77777777" w:rsidR="009B380D" w:rsidRDefault="009B380D" w:rsidP="004E1A29">
            <w:r>
              <w:t>Indhold: Begrebet lidelse og lindring af denne.</w:t>
            </w:r>
          </w:p>
          <w:p w14:paraId="427CB0EF" w14:textId="77777777" w:rsidR="008F16D5" w:rsidRDefault="009A1615" w:rsidP="004E1A29">
            <w:pPr>
              <w:rPr>
                <w:color w:val="FF0000"/>
              </w:rPr>
            </w:pPr>
            <w:r>
              <w:t>Omfang:</w:t>
            </w:r>
            <w:r w:rsidR="008F16D5">
              <w:t xml:space="preserve"> 4 </w:t>
            </w:r>
            <w:proofErr w:type="spellStart"/>
            <w:r w:rsidR="008F16D5">
              <w:t>lekt</w:t>
            </w:r>
            <w:proofErr w:type="spellEnd"/>
            <w:r w:rsidR="008F16D5">
              <w:t>.</w:t>
            </w:r>
            <w:r>
              <w:t xml:space="preserve"> </w:t>
            </w:r>
          </w:p>
          <w:p w14:paraId="449C9113" w14:textId="486CC760" w:rsidR="00D6080B" w:rsidRDefault="004E1A29" w:rsidP="004E1A29">
            <w:r>
              <w:t xml:space="preserve">Pensum: </w:t>
            </w:r>
            <w:r w:rsidR="00066D9D">
              <w:t xml:space="preserve">29 </w:t>
            </w:r>
            <w:r w:rsidR="00D258CD">
              <w:t>sider</w:t>
            </w:r>
          </w:p>
          <w:p w14:paraId="45764DFC" w14:textId="77777777" w:rsidR="004E1A29" w:rsidRDefault="00A6418B" w:rsidP="004E1A29">
            <w:r>
              <w:t xml:space="preserve"> </w:t>
            </w:r>
          </w:p>
          <w:p w14:paraId="669A8C58" w14:textId="77777777" w:rsidR="00FA0B37" w:rsidRDefault="00FA0B37" w:rsidP="00FA0B37">
            <w:pPr>
              <w:jc w:val="both"/>
              <w:rPr>
                <w:lang w:val="nb-NO" w:bidi="ar-AE"/>
              </w:rPr>
            </w:pPr>
            <w:r w:rsidRPr="00720670">
              <w:rPr>
                <w:rFonts w:eastAsia="Times New Roman" w:cs="Times New Roman"/>
                <w:lang w:eastAsia="da-DK"/>
              </w:rPr>
              <w:t xml:space="preserve">Eriksson, Katie (2010): </w:t>
            </w:r>
            <w:r w:rsidRPr="00720670">
              <w:rPr>
                <w:rFonts w:eastAsia="Times New Roman" w:cs="Times New Roman"/>
                <w:i/>
                <w:lang w:eastAsia="da-DK"/>
              </w:rPr>
              <w:t xml:space="preserve">Det lidende menneske. </w:t>
            </w:r>
            <w:r w:rsidRPr="00720670">
              <w:rPr>
                <w:rFonts w:eastAsia="Times New Roman" w:cs="Times New Roman"/>
                <w:lang w:eastAsia="da-DK"/>
              </w:rPr>
              <w:t>1./2. udgave. København, Munksgaard Danmark,</w:t>
            </w:r>
            <w:r w:rsidR="00340459">
              <w:rPr>
                <w:rFonts w:eastAsia="Times New Roman" w:cs="Times New Roman"/>
                <w:lang w:eastAsia="da-DK"/>
              </w:rPr>
              <w:t xml:space="preserve"> s. </w:t>
            </w:r>
            <w:r w:rsidR="00340459">
              <w:rPr>
                <w:lang w:val="nb-NO" w:bidi="ar-AE"/>
              </w:rPr>
              <w:t>76-93 (17s.)</w:t>
            </w:r>
          </w:p>
          <w:p w14:paraId="5206F6F7" w14:textId="77777777" w:rsidR="00FA0B37" w:rsidRDefault="00FA0B37" w:rsidP="00FA0B37">
            <w:pPr>
              <w:jc w:val="both"/>
              <w:rPr>
                <w:lang w:val="nb-NO" w:bidi="ar-AE"/>
              </w:rPr>
            </w:pPr>
          </w:p>
          <w:p w14:paraId="703D4A41" w14:textId="77777777" w:rsidR="00543FC6" w:rsidRDefault="00543FC6" w:rsidP="00FA0B37">
            <w:pPr>
              <w:jc w:val="both"/>
              <w:rPr>
                <w:lang w:val="nb-NO" w:bidi="ar-AE"/>
              </w:rPr>
            </w:pPr>
            <w:r>
              <w:t>Mortensen, B.B. (2005</w:t>
            </w:r>
            <w:r w:rsidRPr="008473C9">
              <w:t xml:space="preserve">): </w:t>
            </w:r>
            <w:r w:rsidRPr="00FE329F">
              <w:t>Mellem mulige virkeligheder</w:t>
            </w:r>
            <w:r w:rsidRPr="008473C9">
              <w:t xml:space="preserve"> I: </w:t>
            </w:r>
            <w:r w:rsidRPr="00FE329F">
              <w:rPr>
                <w:i/>
              </w:rPr>
              <w:t>Sygeplejersken</w:t>
            </w:r>
            <w:r w:rsidRPr="008473C9">
              <w:t>. Nr. 1, årgang 105. Dansk Sygeplejeråd, 5 sider</w:t>
            </w:r>
            <w:r>
              <w:t>,</w:t>
            </w:r>
            <w:r w:rsidRPr="008473C9">
              <w:t xml:space="preserve"> </w:t>
            </w:r>
            <w:hyperlink r:id="rId8" w:history="1">
              <w:r w:rsidRPr="003F2B5A">
                <w:rPr>
                  <w:rStyle w:val="Hyperlink"/>
                  <w:lang w:val="nb-NO" w:bidi="ar-AE"/>
                </w:rPr>
                <w:t>https://dsr.dk/sygeplejersken/arkiv/sy-nr-2005-1/mellem-mulige-virkeligheder</w:t>
              </w:r>
            </w:hyperlink>
          </w:p>
          <w:p w14:paraId="7A56885C" w14:textId="77777777" w:rsidR="00543FC6" w:rsidRDefault="00543FC6" w:rsidP="00FA0B37">
            <w:pPr>
              <w:jc w:val="both"/>
              <w:rPr>
                <w:lang w:val="nb-NO" w:bidi="ar-AE"/>
              </w:rPr>
            </w:pPr>
          </w:p>
          <w:p w14:paraId="64BA2F39" w14:textId="57750E1A" w:rsidR="004E1A29" w:rsidRDefault="00340459" w:rsidP="002468E1">
            <w:proofErr w:type="spellStart"/>
            <w:r w:rsidRPr="0028411D">
              <w:rPr>
                <w:rFonts w:eastAsia="Times New Roman" w:cs="Times New Roman"/>
                <w:lang w:eastAsia="da-DK"/>
              </w:rPr>
              <w:t>Travelbee</w:t>
            </w:r>
            <w:proofErr w:type="spellEnd"/>
            <w:r w:rsidRPr="0028411D">
              <w:rPr>
                <w:rFonts w:eastAsia="Times New Roman" w:cs="Times New Roman"/>
                <w:lang w:eastAsia="da-DK"/>
              </w:rPr>
              <w:t xml:space="preserve">, J. (2010). </w:t>
            </w:r>
            <w:r w:rsidRPr="0028411D">
              <w:rPr>
                <w:rFonts w:eastAsia="Times New Roman" w:cs="Times New Roman"/>
                <w:i/>
                <w:lang w:eastAsia="da-DK"/>
              </w:rPr>
              <w:t>Mellemmenneskelige aspekter i sygepleje</w:t>
            </w:r>
            <w:r w:rsidRPr="0028411D">
              <w:rPr>
                <w:rFonts w:eastAsia="Times New Roman" w:cs="Times New Roman"/>
                <w:lang w:eastAsia="da-DK"/>
              </w:rPr>
              <w:t>.</w:t>
            </w:r>
            <w:r>
              <w:rPr>
                <w:rFonts w:eastAsia="Times New Roman" w:cs="Times New Roman"/>
                <w:lang w:eastAsia="da-DK"/>
              </w:rPr>
              <w:t xml:space="preserve"> </w:t>
            </w:r>
            <w:r w:rsidRPr="0028411D">
              <w:rPr>
                <w:rFonts w:eastAsia="Times New Roman" w:cs="Times New Roman"/>
                <w:lang w:eastAsia="da-DK"/>
              </w:rPr>
              <w:t>København, Munksgaard Danmark</w:t>
            </w:r>
            <w:r w:rsidR="00B34AD8">
              <w:rPr>
                <w:rFonts w:eastAsia="Times New Roman" w:cs="Times New Roman"/>
                <w:lang w:eastAsia="da-DK"/>
              </w:rPr>
              <w:t xml:space="preserve">, s. </w:t>
            </w:r>
            <w:r w:rsidR="00B34AD8">
              <w:t xml:space="preserve">107-113 </w:t>
            </w:r>
            <w:r>
              <w:rPr>
                <w:rFonts w:eastAsia="Times New Roman" w:cs="Times New Roman"/>
                <w:lang w:eastAsia="da-DK"/>
              </w:rPr>
              <w:t>(</w:t>
            </w:r>
            <w:r w:rsidR="00B469C1">
              <w:rPr>
                <w:rFonts w:eastAsia="Times New Roman" w:cs="Times New Roman"/>
                <w:lang w:eastAsia="da-DK"/>
              </w:rPr>
              <w:t>7</w:t>
            </w:r>
            <w:r>
              <w:rPr>
                <w:rFonts w:eastAsia="Times New Roman" w:cs="Times New Roman"/>
                <w:lang w:eastAsia="da-DK"/>
              </w:rPr>
              <w:t xml:space="preserve">s.) </w:t>
            </w:r>
          </w:p>
          <w:p w14:paraId="55B29D02" w14:textId="77777777" w:rsidR="00C807D0" w:rsidRDefault="00C807D0" w:rsidP="002468E1"/>
          <w:p w14:paraId="797F96B7" w14:textId="77777777" w:rsidR="004C74A9" w:rsidRPr="00A6418B" w:rsidRDefault="002468E1" w:rsidP="002468E1">
            <w:pPr>
              <w:rPr>
                <w:b/>
                <w:sz w:val="28"/>
                <w:szCs w:val="28"/>
              </w:rPr>
            </w:pPr>
            <w:r w:rsidRPr="00A6418B">
              <w:rPr>
                <w:b/>
                <w:sz w:val="28"/>
                <w:szCs w:val="28"/>
              </w:rPr>
              <w:t>Smertelindring og smertebehandling</w:t>
            </w:r>
            <w:r w:rsidR="00CB62CB" w:rsidRPr="00A6418B">
              <w:rPr>
                <w:b/>
                <w:sz w:val="28"/>
                <w:szCs w:val="28"/>
              </w:rPr>
              <w:t xml:space="preserve"> </w:t>
            </w:r>
          </w:p>
          <w:p w14:paraId="2EC5E07E" w14:textId="77777777" w:rsidR="004C74A9" w:rsidRDefault="004C74A9" w:rsidP="002468E1">
            <w:r>
              <w:t xml:space="preserve">Omfang: </w:t>
            </w:r>
            <w:r w:rsidR="001E6124">
              <w:t>3</w:t>
            </w:r>
            <w:r w:rsidR="00262D41">
              <w:t xml:space="preserve"> </w:t>
            </w:r>
            <w:proofErr w:type="spellStart"/>
            <w:r w:rsidR="00262D41">
              <w:t>lekt</w:t>
            </w:r>
            <w:proofErr w:type="spellEnd"/>
            <w:r w:rsidR="00262D41">
              <w:t>.</w:t>
            </w:r>
          </w:p>
          <w:p w14:paraId="78421EE8" w14:textId="282AC28A" w:rsidR="004C74A9" w:rsidRDefault="004C74A9" w:rsidP="002468E1">
            <w:r>
              <w:t xml:space="preserve">Pensum: </w:t>
            </w:r>
            <w:r w:rsidR="00F15207">
              <w:t>35</w:t>
            </w:r>
            <w:r w:rsidR="00CB62CB">
              <w:t xml:space="preserve"> sider</w:t>
            </w:r>
          </w:p>
          <w:p w14:paraId="1BA8A205" w14:textId="77777777" w:rsidR="004C74A9" w:rsidRDefault="004C74A9" w:rsidP="002468E1"/>
          <w:p w14:paraId="2F5C577C" w14:textId="77777777" w:rsidR="007A5786" w:rsidRPr="00D82642" w:rsidRDefault="007A5786" w:rsidP="002468E1">
            <w:pPr>
              <w:rPr>
                <w:rFonts w:ascii="Times New Roman" w:hAnsi="Times New Roman" w:cs="Times New Roman"/>
                <w:lang w:bidi="ar-AE"/>
              </w:rPr>
            </w:pPr>
            <w:r w:rsidRPr="00D82642">
              <w:rPr>
                <w:rFonts w:ascii="Times New Roman" w:hAnsi="Times New Roman" w:cs="Times New Roman"/>
                <w:lang w:bidi="ar-AE"/>
              </w:rPr>
              <w:t xml:space="preserve">Skytt, Anne-Marie (2011). Sygepleje til patienter med smerter I: Nielsen, B.K. (red). </w:t>
            </w:r>
            <w:r w:rsidRPr="00D82642">
              <w:rPr>
                <w:rFonts w:ascii="Times New Roman" w:hAnsi="Times New Roman" w:cs="Times New Roman"/>
                <w:i/>
                <w:iCs/>
                <w:lang w:bidi="ar-AE"/>
              </w:rPr>
              <w:t>Sygeplejebogen 3.- Teori og metode</w:t>
            </w:r>
            <w:r w:rsidRPr="00D82642">
              <w:rPr>
                <w:rFonts w:ascii="Times New Roman" w:hAnsi="Times New Roman" w:cs="Times New Roman"/>
                <w:lang w:bidi="ar-AE"/>
              </w:rPr>
              <w:t>. København, Gads Forlag, s. 237-272.</w:t>
            </w:r>
            <w:r w:rsidR="00CB62CB">
              <w:rPr>
                <w:rFonts w:ascii="Times New Roman" w:hAnsi="Times New Roman" w:cs="Times New Roman"/>
                <w:lang w:bidi="ar-AE"/>
              </w:rPr>
              <w:t xml:space="preserve"> (35 s.)</w:t>
            </w:r>
            <w:r w:rsidR="001E6124">
              <w:rPr>
                <w:rFonts w:ascii="Times New Roman" w:hAnsi="Times New Roman" w:cs="Times New Roman"/>
                <w:lang w:bidi="ar-AE"/>
              </w:rPr>
              <w:t xml:space="preserve"> </w:t>
            </w:r>
          </w:p>
          <w:p w14:paraId="0494F655" w14:textId="77777777" w:rsidR="00DC7413" w:rsidRPr="00EF642C" w:rsidRDefault="00DC7413" w:rsidP="002468E1">
            <w:pPr>
              <w:rPr>
                <w:rFonts w:cs="Times New Roman"/>
                <w:lang w:bidi="ar-AE"/>
              </w:rPr>
            </w:pPr>
          </w:p>
          <w:p w14:paraId="61BADCE4" w14:textId="77777777" w:rsidR="00E61ACB" w:rsidRPr="00EF642C" w:rsidRDefault="00E61ACB" w:rsidP="00E61ACB">
            <w:pPr>
              <w:rPr>
                <w:b/>
                <w:sz w:val="28"/>
                <w:szCs w:val="28"/>
              </w:rPr>
            </w:pPr>
            <w:proofErr w:type="spellStart"/>
            <w:r w:rsidRPr="00EF642C">
              <w:rPr>
                <w:b/>
                <w:sz w:val="28"/>
                <w:szCs w:val="28"/>
              </w:rPr>
              <w:t>Medicingivning</w:t>
            </w:r>
            <w:proofErr w:type="spellEnd"/>
            <w:r w:rsidRPr="00EF642C">
              <w:rPr>
                <w:b/>
                <w:sz w:val="28"/>
                <w:szCs w:val="28"/>
              </w:rPr>
              <w:t xml:space="preserve">, infusioner og transfusioner </w:t>
            </w:r>
            <w:r w:rsidRPr="00EF642C">
              <w:rPr>
                <w:rFonts w:cstheme="minorHAnsi"/>
                <w:b/>
                <w:sz w:val="28"/>
                <w:szCs w:val="28"/>
              </w:rPr>
              <w:t>samt rammeordination og rammedelegering</w:t>
            </w:r>
            <w:r w:rsidRPr="00EF642C">
              <w:rPr>
                <w:b/>
                <w:sz w:val="28"/>
                <w:szCs w:val="28"/>
              </w:rPr>
              <w:t xml:space="preserve"> </w:t>
            </w:r>
          </w:p>
          <w:p w14:paraId="58B8F1A4" w14:textId="77777777" w:rsidR="00A95068" w:rsidRPr="00EF642C" w:rsidRDefault="00A95068" w:rsidP="00E61ACB">
            <w:r w:rsidRPr="00EF642C">
              <w:t xml:space="preserve">Indhold: Øvelser i administrering af medicin. Sygeplejerskens </w:t>
            </w:r>
            <w:proofErr w:type="gramStart"/>
            <w:r w:rsidRPr="00EF642C">
              <w:t>ansvars og kompetenceområder</w:t>
            </w:r>
            <w:proofErr w:type="gramEnd"/>
            <w:r w:rsidRPr="00EF642C">
              <w:t xml:space="preserve"> ift., administrering af medicin.</w:t>
            </w:r>
          </w:p>
          <w:p w14:paraId="4A1B001D" w14:textId="77777777" w:rsidR="00E61ACB" w:rsidRPr="00EF642C" w:rsidRDefault="00E61ACB" w:rsidP="00E61ACB">
            <w:r w:rsidRPr="00EF642C">
              <w:t xml:space="preserve">Omfang: 9 </w:t>
            </w:r>
            <w:proofErr w:type="spellStart"/>
            <w:r w:rsidRPr="00EF642C">
              <w:t>lekt</w:t>
            </w:r>
            <w:proofErr w:type="spellEnd"/>
            <w:r w:rsidRPr="00EF642C">
              <w:t>.</w:t>
            </w:r>
          </w:p>
          <w:p w14:paraId="08E022B8" w14:textId="623BE908" w:rsidR="00E61ACB" w:rsidRPr="00EF642C" w:rsidRDefault="00E61ACB" w:rsidP="00E61ACB">
            <w:r w:rsidRPr="00EF642C">
              <w:t xml:space="preserve">Pensum: </w:t>
            </w:r>
            <w:r w:rsidR="00762662">
              <w:t>110</w:t>
            </w:r>
            <w:r w:rsidRPr="00EF642C">
              <w:t xml:space="preserve"> sider</w:t>
            </w:r>
          </w:p>
          <w:p w14:paraId="19A09994" w14:textId="77777777" w:rsidR="00E61ACB" w:rsidRPr="00EF642C" w:rsidRDefault="00E61ACB" w:rsidP="00E61ACB"/>
          <w:p w14:paraId="4130871A" w14:textId="62164452" w:rsidR="00E61ACB" w:rsidRPr="00EF642C" w:rsidRDefault="00E61ACB" w:rsidP="00E61ACB">
            <w:pPr>
              <w:rPr>
                <w:rFonts w:cs="Times New Roman"/>
              </w:rPr>
            </w:pPr>
            <w:r w:rsidRPr="00EF642C">
              <w:rPr>
                <w:rFonts w:cs="Times New Roman"/>
              </w:rPr>
              <w:t xml:space="preserve">Maglekær, Karen Magrethe (2015): </w:t>
            </w:r>
            <w:proofErr w:type="spellStart"/>
            <w:r w:rsidRPr="00EF642C">
              <w:rPr>
                <w:rFonts w:cs="Times New Roman"/>
                <w:i/>
              </w:rPr>
              <w:t>Medicingivning</w:t>
            </w:r>
            <w:proofErr w:type="spellEnd"/>
            <w:r w:rsidRPr="00EF642C">
              <w:rPr>
                <w:rFonts w:cs="Times New Roman"/>
              </w:rPr>
              <w:t xml:space="preserve"> I Maglekær, Karen Magrethe og Veje, Pia Lysdal (red.).</w:t>
            </w:r>
            <w:r w:rsidRPr="00EF642C">
              <w:rPr>
                <w:rFonts w:cs="Times New Roman"/>
                <w:i/>
              </w:rPr>
              <w:t xml:space="preserve"> Sygeplejebogen 5- Procedure og teknikker</w:t>
            </w:r>
            <w:r w:rsidRPr="00EF642C">
              <w:rPr>
                <w:rFonts w:cs="Times New Roman"/>
              </w:rPr>
              <w:t>, 1. udgave. København, Gads forlag, s. 251-267 (15 s</w:t>
            </w:r>
            <w:r w:rsidR="00762662">
              <w:rPr>
                <w:rFonts w:cs="Times New Roman"/>
              </w:rPr>
              <w:t>.</w:t>
            </w:r>
            <w:r w:rsidRPr="00EF642C">
              <w:rPr>
                <w:rFonts w:cs="Times New Roman"/>
              </w:rPr>
              <w:t>)</w:t>
            </w:r>
          </w:p>
          <w:p w14:paraId="7DBBBD18" w14:textId="77777777" w:rsidR="00E61ACB" w:rsidRPr="00EF642C" w:rsidRDefault="00E61ACB" w:rsidP="00E61ACB">
            <w:pPr>
              <w:rPr>
                <w:rFonts w:cs="Times New Roman"/>
              </w:rPr>
            </w:pPr>
          </w:p>
          <w:p w14:paraId="26523AF4" w14:textId="0C70E538" w:rsidR="00E61ACB" w:rsidRPr="00EF642C" w:rsidRDefault="00E61ACB" w:rsidP="00E61ACB">
            <w:pPr>
              <w:rPr>
                <w:rFonts w:cs="Times New Roman"/>
              </w:rPr>
            </w:pPr>
            <w:r w:rsidRPr="00EF642C">
              <w:rPr>
                <w:rFonts w:cs="Times New Roman"/>
              </w:rPr>
              <w:t xml:space="preserve">Bergstrøm, </w:t>
            </w:r>
            <w:proofErr w:type="spellStart"/>
            <w:r w:rsidRPr="00EF642C">
              <w:rPr>
                <w:rFonts w:cs="Times New Roman"/>
              </w:rPr>
              <w:t>Gundula</w:t>
            </w:r>
            <w:proofErr w:type="spellEnd"/>
            <w:r w:rsidRPr="00EF642C">
              <w:rPr>
                <w:rFonts w:cs="Times New Roman"/>
              </w:rPr>
              <w:t xml:space="preserve"> (2015): </w:t>
            </w:r>
            <w:r w:rsidRPr="00EF642C">
              <w:rPr>
                <w:rFonts w:cs="Times New Roman"/>
                <w:i/>
              </w:rPr>
              <w:t xml:space="preserve"> </w:t>
            </w:r>
            <w:proofErr w:type="spellStart"/>
            <w:r w:rsidRPr="00EF642C">
              <w:rPr>
                <w:rFonts w:cs="Times New Roman"/>
                <w:i/>
              </w:rPr>
              <w:t>Injektionsgivning</w:t>
            </w:r>
            <w:proofErr w:type="spellEnd"/>
            <w:r w:rsidRPr="00EF642C">
              <w:rPr>
                <w:rFonts w:cs="Times New Roman"/>
              </w:rPr>
              <w:t xml:space="preserve">. I Maglekær, Karen Magrethe og Veje, Pia Lysdal (red.). </w:t>
            </w:r>
            <w:r w:rsidRPr="00EF642C">
              <w:rPr>
                <w:rFonts w:cs="Times New Roman"/>
                <w:i/>
              </w:rPr>
              <w:t>Sygeplejebogen 5- Procedure og teknikker</w:t>
            </w:r>
            <w:r w:rsidRPr="00EF642C">
              <w:rPr>
                <w:rFonts w:cs="Times New Roman"/>
              </w:rPr>
              <w:t>, 1. udgave. København, Gads forlag, s. 199-212 (12 s</w:t>
            </w:r>
            <w:r w:rsidR="00762662">
              <w:rPr>
                <w:rFonts w:cs="Times New Roman"/>
              </w:rPr>
              <w:t>.</w:t>
            </w:r>
            <w:r w:rsidRPr="00EF642C">
              <w:rPr>
                <w:rFonts w:cs="Times New Roman"/>
              </w:rPr>
              <w:t>)</w:t>
            </w:r>
          </w:p>
          <w:p w14:paraId="3BAC7895" w14:textId="77777777" w:rsidR="00E61ACB" w:rsidRPr="00EF642C" w:rsidRDefault="00E61ACB" w:rsidP="00E61ACB">
            <w:pPr>
              <w:rPr>
                <w:rFonts w:cs="Times New Roman"/>
              </w:rPr>
            </w:pPr>
          </w:p>
          <w:p w14:paraId="629AD314" w14:textId="76A3FEBF" w:rsidR="00E61ACB" w:rsidRPr="00EF642C" w:rsidRDefault="00E61ACB" w:rsidP="00E61ACB">
            <w:pPr>
              <w:rPr>
                <w:rFonts w:cs="Times New Roman"/>
              </w:rPr>
            </w:pPr>
            <w:proofErr w:type="spellStart"/>
            <w:r w:rsidRPr="00EF642C">
              <w:rPr>
                <w:rFonts w:cs="Times New Roman"/>
              </w:rPr>
              <w:t>Taasing</w:t>
            </w:r>
            <w:proofErr w:type="spellEnd"/>
            <w:r w:rsidRPr="00EF642C">
              <w:rPr>
                <w:rFonts w:cs="Times New Roman"/>
              </w:rPr>
              <w:t xml:space="preserve">, Nørgaard og </w:t>
            </w:r>
            <w:proofErr w:type="spellStart"/>
            <w:r w:rsidRPr="00EF642C">
              <w:rPr>
                <w:rFonts w:cs="Times New Roman"/>
              </w:rPr>
              <w:t>Glaas</w:t>
            </w:r>
            <w:proofErr w:type="spellEnd"/>
            <w:r w:rsidRPr="00EF642C">
              <w:rPr>
                <w:rFonts w:cs="Times New Roman"/>
              </w:rPr>
              <w:t xml:space="preserve"> (2017): </w:t>
            </w:r>
            <w:r w:rsidRPr="00EF642C">
              <w:rPr>
                <w:rFonts w:cs="Times New Roman"/>
                <w:i/>
              </w:rPr>
              <w:t>Immunologi og transfusionsmedicin</w:t>
            </w:r>
            <w:r w:rsidRPr="00EF642C">
              <w:rPr>
                <w:rFonts w:cs="Times New Roman"/>
              </w:rPr>
              <w:t>. 4. udgave, København. Nyt Nordisk Forlag Arnold Busck,</w:t>
            </w:r>
            <w:r w:rsidRPr="00EF642C">
              <w:rPr>
                <w:rFonts w:cs="Times New Roman"/>
                <w:color w:val="FF0000"/>
              </w:rPr>
              <w:t xml:space="preserve"> </w:t>
            </w:r>
            <w:r w:rsidRPr="00EF642C">
              <w:rPr>
                <w:rFonts w:cs="Times New Roman"/>
              </w:rPr>
              <w:t>s.</w:t>
            </w:r>
            <w:r w:rsidRPr="00EF642C">
              <w:rPr>
                <w:rFonts w:cs="Times New Roman"/>
                <w:color w:val="FF0000"/>
              </w:rPr>
              <w:t xml:space="preserve"> </w:t>
            </w:r>
            <w:r w:rsidRPr="00EF642C">
              <w:rPr>
                <w:rFonts w:cs="Times New Roman"/>
              </w:rPr>
              <w:t>217-288, 327-339 (</w:t>
            </w:r>
            <w:r w:rsidR="00762662">
              <w:rPr>
                <w:rFonts w:cs="Times New Roman"/>
              </w:rPr>
              <w:t>83</w:t>
            </w:r>
            <w:r w:rsidRPr="00EF642C">
              <w:rPr>
                <w:rFonts w:cs="Times New Roman"/>
              </w:rPr>
              <w:t xml:space="preserve"> s.)</w:t>
            </w:r>
          </w:p>
          <w:p w14:paraId="68A09622" w14:textId="77777777" w:rsidR="00E61ACB" w:rsidRPr="00EF642C" w:rsidRDefault="00E61ACB" w:rsidP="00E61ACB">
            <w:pPr>
              <w:rPr>
                <w:rFonts w:cs="Times New Roman"/>
              </w:rPr>
            </w:pPr>
          </w:p>
          <w:p w14:paraId="73AC7775" w14:textId="77777777" w:rsidR="00E61ACB" w:rsidRPr="00BA673D" w:rsidRDefault="00E61ACB" w:rsidP="00E61ACB">
            <w:pPr>
              <w:rPr>
                <w:color w:val="FF0000"/>
              </w:rPr>
            </w:pPr>
            <w:r w:rsidRPr="00BA673D">
              <w:rPr>
                <w:rFonts w:cs="Times New Roman"/>
                <w:color w:val="FF0000"/>
              </w:rPr>
              <w:t>Obligatoriske studieaktiviteter i form af ø</w:t>
            </w:r>
            <w:r w:rsidRPr="00BA673D">
              <w:rPr>
                <w:color w:val="FF0000"/>
              </w:rPr>
              <w:t xml:space="preserve">velser i medicin </w:t>
            </w:r>
            <w:proofErr w:type="spellStart"/>
            <w:r w:rsidRPr="00BA673D">
              <w:rPr>
                <w:color w:val="FF0000"/>
              </w:rPr>
              <w:t>givning</w:t>
            </w:r>
            <w:proofErr w:type="spellEnd"/>
            <w:r w:rsidRPr="00BA673D">
              <w:rPr>
                <w:color w:val="FF0000"/>
              </w:rPr>
              <w:t xml:space="preserve"> i simuleret kontekst, herunder injektioner.</w:t>
            </w:r>
            <w:r w:rsidRPr="00BA673D">
              <w:rPr>
                <w:rFonts w:cs="Times New Roman"/>
                <w:color w:val="FF0000"/>
              </w:rPr>
              <w:t xml:space="preserve"> </w:t>
            </w:r>
            <w:r w:rsidRPr="00BA673D">
              <w:rPr>
                <w:color w:val="FF0000"/>
              </w:rPr>
              <w:t xml:space="preserve">Øvelser i infusioner og transfusioner, </w:t>
            </w:r>
            <w:r w:rsidRPr="00BA673D">
              <w:rPr>
                <w:rFonts w:cs="Times New Roman"/>
                <w:color w:val="FF0000"/>
              </w:rPr>
              <w:t xml:space="preserve">samt rammeordination og rammedelegering </w:t>
            </w:r>
            <w:r w:rsidRPr="00BA673D">
              <w:rPr>
                <w:color w:val="FF0000"/>
              </w:rPr>
              <w:t>i simuleret kontekst. Øvelser i medicinregning. Øvelser i at vejlede en patient til at følge ordineret</w:t>
            </w:r>
            <w:r w:rsidRPr="00BA673D">
              <w:rPr>
                <w:color w:val="FF0000"/>
                <w:sz w:val="24"/>
              </w:rPr>
              <w:t xml:space="preserve"> </w:t>
            </w:r>
            <w:r w:rsidRPr="00BA673D">
              <w:rPr>
                <w:color w:val="FF0000"/>
              </w:rPr>
              <w:t xml:space="preserve">lægemiddelbehandling. </w:t>
            </w:r>
          </w:p>
          <w:p w14:paraId="3A6FACEE" w14:textId="77777777" w:rsidR="00E61ACB" w:rsidRDefault="00E61ACB" w:rsidP="00E61ACB">
            <w:pPr>
              <w:rPr>
                <w:b/>
                <w:sz w:val="28"/>
                <w:szCs w:val="28"/>
              </w:rPr>
            </w:pPr>
          </w:p>
          <w:p w14:paraId="6949EFD0" w14:textId="77777777" w:rsidR="00E61ACB" w:rsidRDefault="00E61ACB" w:rsidP="00E61ACB">
            <w:pPr>
              <w:rPr>
                <w:b/>
                <w:sz w:val="28"/>
                <w:szCs w:val="28"/>
              </w:rPr>
            </w:pPr>
            <w:r>
              <w:rPr>
                <w:b/>
                <w:sz w:val="28"/>
                <w:szCs w:val="28"/>
              </w:rPr>
              <w:t xml:space="preserve">Akutte tilstande </w:t>
            </w:r>
          </w:p>
          <w:p w14:paraId="5481F818" w14:textId="77777777" w:rsidR="00E61ACB" w:rsidRPr="007C0F83" w:rsidRDefault="00E61ACB" w:rsidP="00E61ACB">
            <w:pPr>
              <w:rPr>
                <w:u w:val="single"/>
              </w:rPr>
            </w:pPr>
            <w:r w:rsidRPr="007C0F83">
              <w:t xml:space="preserve">Indhold: </w:t>
            </w:r>
            <w:r>
              <w:t xml:space="preserve">Akutte tilstande som kan opstå på sygehuset. </w:t>
            </w:r>
          </w:p>
          <w:p w14:paraId="1917A263" w14:textId="77777777" w:rsidR="00E61ACB" w:rsidRDefault="00E61ACB" w:rsidP="00E61ACB">
            <w:r>
              <w:t xml:space="preserve">Omfang: 6 </w:t>
            </w:r>
            <w:proofErr w:type="spellStart"/>
            <w:r>
              <w:t>lekt</w:t>
            </w:r>
            <w:proofErr w:type="spellEnd"/>
            <w:r>
              <w:t>.</w:t>
            </w:r>
          </w:p>
          <w:p w14:paraId="3ABD787F" w14:textId="585A238E" w:rsidR="00E61ACB" w:rsidRDefault="00A95068" w:rsidP="00E61ACB">
            <w:r>
              <w:t xml:space="preserve">Pensum: </w:t>
            </w:r>
            <w:r w:rsidR="00BA673D">
              <w:t xml:space="preserve">66 </w:t>
            </w:r>
            <w:r w:rsidR="00E61ACB">
              <w:t>sider</w:t>
            </w:r>
          </w:p>
          <w:p w14:paraId="2D6487FB" w14:textId="04C1627B" w:rsidR="00BC02F4" w:rsidRDefault="00BC02F4" w:rsidP="00E61ACB"/>
          <w:p w14:paraId="09EBC84D" w14:textId="6AC90E15" w:rsidR="00BC02F4" w:rsidRDefault="00BC02F4" w:rsidP="00E61ACB">
            <w:proofErr w:type="spellStart"/>
            <w:r w:rsidRPr="00BC02F4">
              <w:t>Jastrup</w:t>
            </w:r>
            <w:proofErr w:type="spellEnd"/>
            <w:r w:rsidRPr="00BC02F4">
              <w:t>, Susanne</w:t>
            </w:r>
            <w:r>
              <w:t xml:space="preserve"> (2013): Den akut og kritisk syge patient </w:t>
            </w:r>
            <w:r w:rsidR="00921B42" w:rsidRPr="00921B42">
              <w:t xml:space="preserve">luftveje I: </w:t>
            </w:r>
            <w:proofErr w:type="spellStart"/>
            <w:r w:rsidR="00921B42" w:rsidRPr="00921B42">
              <w:t>Jastrup</w:t>
            </w:r>
            <w:proofErr w:type="spellEnd"/>
            <w:r w:rsidR="00921B42" w:rsidRPr="00921B42">
              <w:t>, Susanne. (red): Akut sygepleje.1. udgave. København Munksgaard. s.</w:t>
            </w:r>
            <w:r w:rsidR="00921B42">
              <w:t xml:space="preserve"> 17-28 (11 s.)</w:t>
            </w:r>
          </w:p>
          <w:p w14:paraId="11C47363" w14:textId="77777777" w:rsidR="00E61ACB" w:rsidRDefault="00E61ACB" w:rsidP="00E61ACB">
            <w:pPr>
              <w:rPr>
                <w:sz w:val="24"/>
                <w:szCs w:val="24"/>
              </w:rPr>
            </w:pPr>
          </w:p>
          <w:p w14:paraId="714622E2" w14:textId="5524415B" w:rsidR="000216E4" w:rsidRDefault="000216E4" w:rsidP="00E61ACB">
            <w:r>
              <w:t xml:space="preserve">Thomsen, Kaae Mette (2013): Patientens luftveje I: </w:t>
            </w:r>
            <w:proofErr w:type="spellStart"/>
            <w:r>
              <w:t>Jastrup</w:t>
            </w:r>
            <w:proofErr w:type="spellEnd"/>
            <w:r>
              <w:t xml:space="preserve">, Susanne. (red): </w:t>
            </w:r>
            <w:r w:rsidRPr="00BC02F4">
              <w:rPr>
                <w:i/>
                <w:iCs/>
              </w:rPr>
              <w:t>Akut sygepleje</w:t>
            </w:r>
            <w:r>
              <w:t xml:space="preserve">.1. udgave. København Munksgaard. s. 31-40 (9 s.) </w:t>
            </w:r>
          </w:p>
          <w:p w14:paraId="1F3F83DF" w14:textId="62B2BAA8" w:rsidR="000216E4" w:rsidRDefault="000216E4" w:rsidP="00E61ACB"/>
          <w:p w14:paraId="7DAFA528" w14:textId="2C11907B" w:rsidR="000216E4" w:rsidRDefault="000216E4" w:rsidP="00E61ACB">
            <w:r>
              <w:t xml:space="preserve">Iversen, Refsgaard Birgit (2013): Patientens respiration I: </w:t>
            </w:r>
            <w:proofErr w:type="spellStart"/>
            <w:r w:rsidRPr="000216E4">
              <w:t>Jastrup</w:t>
            </w:r>
            <w:proofErr w:type="spellEnd"/>
            <w:r w:rsidRPr="000216E4">
              <w:t xml:space="preserve">, Susanne. (red): </w:t>
            </w:r>
            <w:r w:rsidRPr="00BC02F4">
              <w:rPr>
                <w:i/>
                <w:iCs/>
              </w:rPr>
              <w:t>Akut sygepleje</w:t>
            </w:r>
            <w:r w:rsidRPr="000216E4">
              <w:t>.1. udgave. København Munksgaard. s.</w:t>
            </w:r>
            <w:r>
              <w:t xml:space="preserve"> 41-62 (21 s.)</w:t>
            </w:r>
          </w:p>
          <w:p w14:paraId="38E090CE" w14:textId="1A200BAD" w:rsidR="000216E4" w:rsidRDefault="000216E4" w:rsidP="00E61ACB"/>
          <w:p w14:paraId="13C57155" w14:textId="44D796E8" w:rsidR="00BC02F4" w:rsidRDefault="000216E4" w:rsidP="00BC02F4">
            <w:proofErr w:type="spellStart"/>
            <w:r>
              <w:t>Breitenbauch</w:t>
            </w:r>
            <w:proofErr w:type="spellEnd"/>
            <w:r w:rsidR="00BC02F4">
              <w:t>,</w:t>
            </w:r>
            <w:r>
              <w:t xml:space="preserve"> </w:t>
            </w:r>
            <w:r w:rsidR="00BC02F4">
              <w:t xml:space="preserve">Christina; Jensen, Rosenkilde Annette (2013): </w:t>
            </w:r>
            <w:r w:rsidR="00E61ACB" w:rsidRPr="00396224">
              <w:t>Pa</w:t>
            </w:r>
            <w:r w:rsidR="00E61ACB">
              <w:t>tientens cirkulation</w:t>
            </w:r>
            <w:r w:rsidR="00BC02F4">
              <w:t xml:space="preserve"> I: </w:t>
            </w:r>
            <w:proofErr w:type="spellStart"/>
            <w:r w:rsidR="00BC02F4" w:rsidRPr="00BC02F4">
              <w:t>Jastrup</w:t>
            </w:r>
            <w:proofErr w:type="spellEnd"/>
            <w:r w:rsidR="00BC02F4" w:rsidRPr="00BC02F4">
              <w:t xml:space="preserve">, Susanne. (red): </w:t>
            </w:r>
            <w:r w:rsidR="00BC02F4" w:rsidRPr="00BC02F4">
              <w:rPr>
                <w:i/>
                <w:iCs/>
              </w:rPr>
              <w:t>Akut sygepleje</w:t>
            </w:r>
            <w:r w:rsidR="00BC02F4" w:rsidRPr="00BC02F4">
              <w:t>.1. udgave. København Munksgaard. s.</w:t>
            </w:r>
            <w:r w:rsidR="00BC02F4">
              <w:t xml:space="preserve"> 65-90 (25 s.)</w:t>
            </w:r>
          </w:p>
          <w:p w14:paraId="189979B0" w14:textId="069976F4" w:rsidR="00E61ACB" w:rsidRDefault="00E61ACB" w:rsidP="00E61ACB"/>
          <w:p w14:paraId="52DE0411" w14:textId="77777777" w:rsidR="00E61ACB" w:rsidRPr="00396224" w:rsidRDefault="00E61ACB" w:rsidP="00E61ACB"/>
          <w:p w14:paraId="2A4EE3AF" w14:textId="77777777" w:rsidR="00E61ACB" w:rsidRDefault="00E61ACB" w:rsidP="00E61ACB">
            <w:pPr>
              <w:rPr>
                <w:b/>
                <w:sz w:val="28"/>
                <w:szCs w:val="28"/>
              </w:rPr>
            </w:pPr>
            <w:r w:rsidRPr="00A6418B">
              <w:rPr>
                <w:b/>
                <w:sz w:val="28"/>
                <w:szCs w:val="28"/>
              </w:rPr>
              <w:t>Kompleks sygepleje, herunder priorit</w:t>
            </w:r>
            <w:r>
              <w:rPr>
                <w:b/>
                <w:sz w:val="28"/>
                <w:szCs w:val="28"/>
              </w:rPr>
              <w:t>ering af flere, samtidige behov</w:t>
            </w:r>
            <w:r w:rsidRPr="00A6418B">
              <w:rPr>
                <w:b/>
                <w:sz w:val="28"/>
                <w:szCs w:val="28"/>
              </w:rPr>
              <w:t xml:space="preserve"> </w:t>
            </w:r>
          </w:p>
          <w:p w14:paraId="2F816C71" w14:textId="77777777" w:rsidR="00E61ACB" w:rsidRPr="00A6418B" w:rsidRDefault="00A95068" w:rsidP="00E61ACB">
            <w:pPr>
              <w:rPr>
                <w:b/>
                <w:sz w:val="28"/>
                <w:szCs w:val="28"/>
              </w:rPr>
            </w:pPr>
            <w:r>
              <w:lastRenderedPageBreak/>
              <w:t xml:space="preserve">Indhold: </w:t>
            </w:r>
            <w:r w:rsidR="00E61ACB">
              <w:t xml:space="preserve">Komplekse problemstillinger som kan opstå i praksis, eks: akut abdomen, akut </w:t>
            </w:r>
            <w:proofErr w:type="spellStart"/>
            <w:r w:rsidR="00E61ACB">
              <w:t>urinretension</w:t>
            </w:r>
            <w:proofErr w:type="spellEnd"/>
            <w:r w:rsidR="00E61ACB">
              <w:t xml:space="preserve"> osv.</w:t>
            </w:r>
          </w:p>
          <w:p w14:paraId="132A09EA" w14:textId="77777777" w:rsidR="00E61ACB" w:rsidRDefault="00E61ACB" w:rsidP="00E61ACB">
            <w:r>
              <w:t xml:space="preserve">Omfang: 7 </w:t>
            </w:r>
            <w:proofErr w:type="spellStart"/>
            <w:r>
              <w:t>lekt</w:t>
            </w:r>
            <w:proofErr w:type="spellEnd"/>
            <w:r>
              <w:t>.</w:t>
            </w:r>
          </w:p>
          <w:p w14:paraId="4ECB07D6" w14:textId="451377BF" w:rsidR="00E61ACB" w:rsidRDefault="00E61ACB" w:rsidP="00E61ACB">
            <w:r>
              <w:t xml:space="preserve">Pensum: </w:t>
            </w:r>
            <w:r w:rsidR="001A09EA">
              <w:t>55</w:t>
            </w:r>
            <w:r w:rsidR="00A95068">
              <w:t xml:space="preserve"> </w:t>
            </w:r>
            <w:r>
              <w:t>sider</w:t>
            </w:r>
          </w:p>
          <w:p w14:paraId="5DF86E90" w14:textId="77777777" w:rsidR="00E61ACB" w:rsidRDefault="00E61ACB" w:rsidP="00E61ACB">
            <w:r>
              <w:t xml:space="preserve"> </w:t>
            </w:r>
          </w:p>
          <w:p w14:paraId="1EB671A4" w14:textId="4110AE95" w:rsidR="00E61ACB" w:rsidRPr="00A95068" w:rsidRDefault="00E61ACB" w:rsidP="00E61ACB">
            <w:r w:rsidRPr="00A95068">
              <w:t>Baktoft, Birthe (2013): Patientsikkerhed. I</w:t>
            </w:r>
            <w:r w:rsidR="000216E4">
              <w:t>:</w:t>
            </w:r>
            <w:r w:rsidRPr="00A95068">
              <w:t xml:space="preserve"> </w:t>
            </w:r>
            <w:proofErr w:type="spellStart"/>
            <w:r w:rsidRPr="00A95068">
              <w:t>Jastrup</w:t>
            </w:r>
            <w:proofErr w:type="spellEnd"/>
            <w:r w:rsidRPr="00A95068">
              <w:t xml:space="preserve">, S. (red): </w:t>
            </w:r>
            <w:r w:rsidRPr="00A95068">
              <w:rPr>
                <w:i/>
              </w:rPr>
              <w:t>Akut sygepleje</w:t>
            </w:r>
            <w:r w:rsidRPr="00A95068">
              <w:t>. 1. udgave. København Munksgaard. s. 225-235 (10 s.)</w:t>
            </w:r>
          </w:p>
          <w:p w14:paraId="5832668F" w14:textId="77777777" w:rsidR="00E61ACB" w:rsidRPr="00A95068" w:rsidRDefault="00E61ACB" w:rsidP="00E61ACB">
            <w:pPr>
              <w:rPr>
                <w:lang w:bidi="ar-AE"/>
              </w:rPr>
            </w:pPr>
          </w:p>
          <w:p w14:paraId="20956ED1" w14:textId="77777777" w:rsidR="00E61ACB" w:rsidRPr="00A95068" w:rsidRDefault="00E61ACB" w:rsidP="00E61ACB">
            <w:pPr>
              <w:rPr>
                <w:rFonts w:cs="Times New Roman"/>
              </w:rPr>
            </w:pPr>
            <w:r w:rsidRPr="00A95068">
              <w:rPr>
                <w:rFonts w:cs="Times New Roman"/>
              </w:rPr>
              <w:t xml:space="preserve">Odgaard, Eva (2011): </w:t>
            </w:r>
            <w:r w:rsidRPr="00A95068">
              <w:rPr>
                <w:rFonts w:cs="Times New Roman"/>
                <w:i/>
              </w:rPr>
              <w:t>Sygepleje til patienter i væskebehandling</w:t>
            </w:r>
            <w:r w:rsidRPr="00A95068">
              <w:rPr>
                <w:rFonts w:cs="Times New Roman"/>
              </w:rPr>
              <w:t xml:space="preserve"> I Kamp Nielsen, Birthe (red.): Sygeplejebogen 3- Teori og metode. København. Gads Forlag. s. 306-330 (24 s.)</w:t>
            </w:r>
          </w:p>
          <w:p w14:paraId="1FC90CDD" w14:textId="77777777" w:rsidR="00E61ACB" w:rsidRPr="00A95068" w:rsidRDefault="00E61ACB" w:rsidP="00E61ACB">
            <w:pPr>
              <w:rPr>
                <w:rFonts w:cs="Times New Roman"/>
              </w:rPr>
            </w:pPr>
          </w:p>
          <w:p w14:paraId="7EFF31F4" w14:textId="112E4D1A" w:rsidR="00E61ACB" w:rsidRPr="00A95068" w:rsidRDefault="00E61ACB" w:rsidP="00E61ACB">
            <w:r w:rsidRPr="00A95068">
              <w:t xml:space="preserve">Sehested, Pia (2013): Den </w:t>
            </w:r>
            <w:r w:rsidR="00140D26">
              <w:t>a</w:t>
            </w:r>
            <w:r w:rsidRPr="00A95068">
              <w:t xml:space="preserve">kut syge ældre patient. I </w:t>
            </w:r>
            <w:proofErr w:type="spellStart"/>
            <w:r w:rsidRPr="00A95068">
              <w:t>Jastrup</w:t>
            </w:r>
            <w:proofErr w:type="spellEnd"/>
            <w:r w:rsidRPr="00A95068">
              <w:t xml:space="preserve">, S. (red): </w:t>
            </w:r>
            <w:r w:rsidRPr="00A95068">
              <w:rPr>
                <w:i/>
              </w:rPr>
              <w:t>Akut sygepleje</w:t>
            </w:r>
            <w:r w:rsidRPr="00A95068">
              <w:t>. 1. udgave. København Munksgaard. s. 175-189 (14 s.)</w:t>
            </w:r>
          </w:p>
          <w:p w14:paraId="1F2C5C46" w14:textId="77777777" w:rsidR="00E61ACB" w:rsidRPr="00A95068" w:rsidRDefault="00E61ACB" w:rsidP="00E61ACB"/>
          <w:p w14:paraId="03DC9C03" w14:textId="38509405" w:rsidR="00E61ACB" w:rsidRPr="00A95068" w:rsidRDefault="00E61ACB" w:rsidP="00E61ACB">
            <w:r w:rsidRPr="00A95068">
              <w:rPr>
                <w:rFonts w:cs="Times New Roman"/>
              </w:rPr>
              <w:t>Villadsen, Dorte B.</w:t>
            </w:r>
            <w:r w:rsidR="00140D26">
              <w:rPr>
                <w:rFonts w:cs="Times New Roman"/>
              </w:rPr>
              <w:t xml:space="preserve"> </w:t>
            </w:r>
            <w:r w:rsidRPr="00A95068">
              <w:rPr>
                <w:rFonts w:cs="Times New Roman"/>
              </w:rPr>
              <w:t>(201</w:t>
            </w:r>
            <w:r w:rsidR="00140D26">
              <w:rPr>
                <w:rFonts w:cs="Times New Roman"/>
              </w:rPr>
              <w:t>9</w:t>
            </w:r>
            <w:r w:rsidRPr="00A95068">
              <w:rPr>
                <w:rFonts w:cs="Times New Roman"/>
              </w:rPr>
              <w:t>): Sondeernæring I</w:t>
            </w:r>
            <w:r w:rsidR="00140D26">
              <w:rPr>
                <w:rFonts w:cs="Times New Roman"/>
              </w:rPr>
              <w:t>:</w:t>
            </w:r>
            <w:r w:rsidRPr="00A95068">
              <w:rPr>
                <w:rFonts w:cs="Times New Roman"/>
              </w:rPr>
              <w:t xml:space="preserve"> Maglekær, Karen Magrethe og Veje, Pia Lysdal (red.).</w:t>
            </w:r>
            <w:r w:rsidRPr="00A95068">
              <w:rPr>
                <w:rFonts w:cs="Times New Roman"/>
                <w:i/>
              </w:rPr>
              <w:t xml:space="preserve"> Sygeplejebogen 5- Procedure og teknikker</w:t>
            </w:r>
            <w:r w:rsidRPr="00A95068">
              <w:rPr>
                <w:rFonts w:cs="Times New Roman"/>
              </w:rPr>
              <w:t xml:space="preserve">, </w:t>
            </w:r>
            <w:r w:rsidR="00140D26">
              <w:rPr>
                <w:rFonts w:cs="Times New Roman"/>
              </w:rPr>
              <w:t>3</w:t>
            </w:r>
            <w:r w:rsidRPr="00A95068">
              <w:rPr>
                <w:rFonts w:cs="Times New Roman"/>
              </w:rPr>
              <w:t>. udgave. København, Gads forlag, s. 1</w:t>
            </w:r>
            <w:r w:rsidR="00140D26">
              <w:rPr>
                <w:rFonts w:cs="Times New Roman"/>
              </w:rPr>
              <w:t>62</w:t>
            </w:r>
            <w:r w:rsidRPr="00A95068">
              <w:rPr>
                <w:rFonts w:cs="Times New Roman"/>
              </w:rPr>
              <w:t>-</w:t>
            </w:r>
            <w:r w:rsidR="00140D26">
              <w:rPr>
                <w:rFonts w:cs="Times New Roman"/>
              </w:rPr>
              <w:t>169</w:t>
            </w:r>
            <w:r w:rsidRPr="00A95068">
              <w:rPr>
                <w:rFonts w:cs="Times New Roman"/>
              </w:rPr>
              <w:t xml:space="preserve"> (</w:t>
            </w:r>
            <w:r w:rsidR="00140D26">
              <w:rPr>
                <w:rFonts w:cs="Times New Roman"/>
              </w:rPr>
              <w:t>7</w:t>
            </w:r>
            <w:r w:rsidRPr="00A95068">
              <w:rPr>
                <w:rFonts w:cs="Times New Roman"/>
              </w:rPr>
              <w:t xml:space="preserve"> s</w:t>
            </w:r>
            <w:r w:rsidR="00140D26">
              <w:rPr>
                <w:rFonts w:cs="Times New Roman"/>
              </w:rPr>
              <w:t>.</w:t>
            </w:r>
            <w:r w:rsidRPr="00A95068">
              <w:rPr>
                <w:rFonts w:cs="Times New Roman"/>
              </w:rPr>
              <w:t>)</w:t>
            </w:r>
          </w:p>
          <w:p w14:paraId="4159C381" w14:textId="77777777" w:rsidR="00E61ACB" w:rsidRPr="00A95068" w:rsidRDefault="00E61ACB" w:rsidP="00E61ACB"/>
          <w:p w14:paraId="2BAE1058" w14:textId="77777777" w:rsidR="00E61ACB" w:rsidRPr="00140D26" w:rsidRDefault="00E61ACB" w:rsidP="00E61ACB">
            <w:pPr>
              <w:rPr>
                <w:color w:val="FF0000"/>
              </w:rPr>
            </w:pPr>
            <w:r w:rsidRPr="00140D26">
              <w:rPr>
                <w:color w:val="FF0000"/>
              </w:rPr>
              <w:t xml:space="preserve">Obligatoriske studieaktiviteter i form af </w:t>
            </w:r>
            <w:r w:rsidR="00937876" w:rsidRPr="00140D26">
              <w:rPr>
                <w:color w:val="FF0000"/>
              </w:rPr>
              <w:t xml:space="preserve">øvelser i demostuen med </w:t>
            </w:r>
            <w:proofErr w:type="spellStart"/>
            <w:r w:rsidR="00937876" w:rsidRPr="00140D26">
              <w:rPr>
                <w:color w:val="FF0000"/>
              </w:rPr>
              <w:t>bla</w:t>
            </w:r>
            <w:proofErr w:type="spellEnd"/>
            <w:r w:rsidR="00937876" w:rsidRPr="00140D26">
              <w:rPr>
                <w:color w:val="FF0000"/>
              </w:rPr>
              <w:t xml:space="preserve">., </w:t>
            </w:r>
            <w:r w:rsidRPr="00140D26">
              <w:rPr>
                <w:color w:val="FF0000"/>
              </w:rPr>
              <w:t xml:space="preserve">anlæggelse af v-sonde samt andre øvelser i simuleret kontekst.  </w:t>
            </w:r>
          </w:p>
          <w:p w14:paraId="4FB5C9B3" w14:textId="77777777" w:rsidR="00E61ACB" w:rsidRDefault="00E61ACB" w:rsidP="00E61ACB"/>
          <w:p w14:paraId="0C07A7AE" w14:textId="77777777" w:rsidR="00FA16C3" w:rsidRDefault="00FA16C3" w:rsidP="002468E1"/>
          <w:p w14:paraId="1CB874E9" w14:textId="77777777" w:rsidR="00AA5859" w:rsidRPr="00AA5859" w:rsidRDefault="00AA5859" w:rsidP="002468E1">
            <w:pPr>
              <w:rPr>
                <w:b/>
                <w:sz w:val="28"/>
                <w:szCs w:val="28"/>
              </w:rPr>
            </w:pPr>
            <w:r w:rsidRPr="00AA5859">
              <w:rPr>
                <w:b/>
                <w:sz w:val="28"/>
                <w:szCs w:val="28"/>
              </w:rPr>
              <w:t>Præ- og postoperativ sygepleje</w:t>
            </w:r>
          </w:p>
          <w:p w14:paraId="6B69D90C" w14:textId="77777777" w:rsidR="00AA5859" w:rsidRDefault="00A95068" w:rsidP="002468E1">
            <w:r>
              <w:t xml:space="preserve">Indhold: </w:t>
            </w:r>
            <w:r w:rsidR="00AA5859">
              <w:t xml:space="preserve">Præ- og postoperativ sygepleje. </w:t>
            </w:r>
            <w:r w:rsidR="00883B4F">
              <w:t>Kva</w:t>
            </w:r>
            <w:r w:rsidR="00915307">
              <w:t>lme, mobilisering, smerter osv., samt sårpleje.</w:t>
            </w:r>
          </w:p>
          <w:p w14:paraId="56B8895C" w14:textId="2129E07B" w:rsidR="004C74A9" w:rsidRDefault="004C74A9" w:rsidP="002468E1">
            <w:r>
              <w:t>Omfang:</w:t>
            </w:r>
            <w:r w:rsidR="00D6080B">
              <w:t xml:space="preserve"> 6</w:t>
            </w:r>
            <w:r>
              <w:t xml:space="preserve"> </w:t>
            </w:r>
            <w:proofErr w:type="spellStart"/>
            <w:r w:rsidR="00262D41">
              <w:t>lekt</w:t>
            </w:r>
            <w:proofErr w:type="spellEnd"/>
            <w:r w:rsidR="00262D41">
              <w:t>.</w:t>
            </w:r>
          </w:p>
          <w:p w14:paraId="007A6CC3" w14:textId="7716D279" w:rsidR="004C74A9" w:rsidRDefault="004C74A9" w:rsidP="002468E1">
            <w:r>
              <w:t xml:space="preserve">Pensum: </w:t>
            </w:r>
            <w:r w:rsidR="00D028D8">
              <w:t>44</w:t>
            </w:r>
            <w:r w:rsidR="00D258CD">
              <w:t xml:space="preserve"> sider</w:t>
            </w:r>
          </w:p>
          <w:p w14:paraId="73AB1C40" w14:textId="77777777" w:rsidR="00ED7852" w:rsidRDefault="00ED7852" w:rsidP="00ED7852"/>
          <w:p w14:paraId="0667B1ED" w14:textId="66BF8C5D" w:rsidR="00D47BC5" w:rsidRPr="00140D26" w:rsidRDefault="00D47BC5" w:rsidP="002468E1">
            <w:pPr>
              <w:rPr>
                <w:rFonts w:cstheme="minorHAnsi"/>
              </w:rPr>
            </w:pPr>
            <w:r w:rsidRPr="00140D26">
              <w:rPr>
                <w:rFonts w:cstheme="minorHAnsi"/>
              </w:rPr>
              <w:t xml:space="preserve">Bergstrøm, </w:t>
            </w:r>
            <w:proofErr w:type="spellStart"/>
            <w:r w:rsidRPr="00140D26">
              <w:rPr>
                <w:rFonts w:cstheme="minorHAnsi"/>
              </w:rPr>
              <w:t>Gundula</w:t>
            </w:r>
            <w:proofErr w:type="spellEnd"/>
            <w:r w:rsidRPr="00140D26">
              <w:rPr>
                <w:rFonts w:cstheme="minorHAnsi"/>
              </w:rPr>
              <w:t xml:space="preserve"> (201</w:t>
            </w:r>
            <w:r w:rsidR="00BE5701" w:rsidRPr="00140D26">
              <w:rPr>
                <w:rFonts w:cstheme="minorHAnsi"/>
              </w:rPr>
              <w:t>9</w:t>
            </w:r>
            <w:r w:rsidRPr="00140D26">
              <w:rPr>
                <w:rFonts w:cstheme="minorHAnsi"/>
              </w:rPr>
              <w:t>): Forbindingsskift I: Maglekær, Karen Magrethe og Veje, Pia Lysdal (red.)</w:t>
            </w:r>
            <w:r w:rsidR="00061B9C">
              <w:rPr>
                <w:rFonts w:cstheme="minorHAnsi"/>
              </w:rPr>
              <w:t>:</w:t>
            </w:r>
            <w:r w:rsidRPr="00140D26">
              <w:rPr>
                <w:rFonts w:cstheme="minorHAnsi"/>
              </w:rPr>
              <w:t xml:space="preserve"> </w:t>
            </w:r>
            <w:r w:rsidRPr="00140D26">
              <w:rPr>
                <w:rFonts w:cstheme="minorHAnsi"/>
                <w:i/>
              </w:rPr>
              <w:t>Sygeplejebogen 5- Procedure og teknikker</w:t>
            </w:r>
            <w:r w:rsidRPr="00140D26">
              <w:rPr>
                <w:rFonts w:cstheme="minorHAnsi"/>
              </w:rPr>
              <w:t xml:space="preserve">, </w:t>
            </w:r>
            <w:r w:rsidR="00BE5701" w:rsidRPr="00140D26">
              <w:rPr>
                <w:rFonts w:cstheme="minorHAnsi"/>
              </w:rPr>
              <w:t>3</w:t>
            </w:r>
            <w:r w:rsidRPr="00140D26">
              <w:rPr>
                <w:rFonts w:cstheme="minorHAnsi"/>
              </w:rPr>
              <w:t>. udgave. København, Gads forlag, s. 22</w:t>
            </w:r>
            <w:r w:rsidR="00BE5701" w:rsidRPr="00140D26">
              <w:rPr>
                <w:rFonts w:cstheme="minorHAnsi"/>
              </w:rPr>
              <w:t>6</w:t>
            </w:r>
            <w:r w:rsidRPr="00140D26">
              <w:rPr>
                <w:rFonts w:cstheme="minorHAnsi"/>
              </w:rPr>
              <w:t>-232 (</w:t>
            </w:r>
            <w:r w:rsidR="00BE5701" w:rsidRPr="00140D26">
              <w:rPr>
                <w:rFonts w:cstheme="minorHAnsi"/>
              </w:rPr>
              <w:t>6</w:t>
            </w:r>
            <w:r w:rsidRPr="00140D26">
              <w:rPr>
                <w:rFonts w:cstheme="minorHAnsi"/>
              </w:rPr>
              <w:t xml:space="preserve"> s.)</w:t>
            </w:r>
          </w:p>
          <w:p w14:paraId="532174B0" w14:textId="77777777" w:rsidR="00D47BC5" w:rsidRPr="00140D26" w:rsidRDefault="00D47BC5" w:rsidP="002468E1">
            <w:pPr>
              <w:rPr>
                <w:rFonts w:cstheme="minorHAnsi"/>
              </w:rPr>
            </w:pPr>
          </w:p>
          <w:p w14:paraId="4586687E" w14:textId="5D78B249" w:rsidR="003F2835" w:rsidRPr="00140D26" w:rsidRDefault="00D6080B" w:rsidP="002468E1">
            <w:pPr>
              <w:rPr>
                <w:rFonts w:cstheme="minorHAnsi"/>
                <w:lang w:bidi="ar-AE"/>
              </w:rPr>
            </w:pPr>
            <w:proofErr w:type="spellStart"/>
            <w:r w:rsidRPr="00140D26">
              <w:rPr>
                <w:rFonts w:cstheme="minorHAnsi"/>
              </w:rPr>
              <w:t>Hallig</w:t>
            </w:r>
            <w:proofErr w:type="spellEnd"/>
            <w:r w:rsidRPr="00140D26">
              <w:rPr>
                <w:rFonts w:cstheme="minorHAnsi"/>
              </w:rPr>
              <w:t xml:space="preserve"> Juul, Lene; Skjødt, Ulla (2011)</w:t>
            </w:r>
            <w:r w:rsidR="00061B9C">
              <w:rPr>
                <w:rFonts w:cstheme="minorHAnsi"/>
              </w:rPr>
              <w:t>:</w:t>
            </w:r>
            <w:r w:rsidRPr="00140D26">
              <w:rPr>
                <w:rFonts w:cstheme="minorHAnsi"/>
              </w:rPr>
              <w:t xml:space="preserve"> Præ- og postoperativ sygepleje I: </w:t>
            </w:r>
            <w:r w:rsidRPr="00140D26">
              <w:rPr>
                <w:rFonts w:cstheme="minorHAnsi"/>
                <w:lang w:bidi="ar-AE"/>
              </w:rPr>
              <w:t xml:space="preserve">Nielsen, B.K. (red). </w:t>
            </w:r>
            <w:r w:rsidRPr="00140D26">
              <w:rPr>
                <w:rFonts w:cstheme="minorHAnsi"/>
                <w:i/>
                <w:iCs/>
                <w:lang w:bidi="ar-AE"/>
              </w:rPr>
              <w:t>Sygeplejebogen 3.- Teori og metode</w:t>
            </w:r>
            <w:r w:rsidRPr="00140D26">
              <w:rPr>
                <w:rFonts w:cstheme="minorHAnsi"/>
                <w:lang w:bidi="ar-AE"/>
              </w:rPr>
              <w:t>. København, Gads Forlag, s. 333-355. (22 s.)</w:t>
            </w:r>
          </w:p>
          <w:p w14:paraId="50637A78" w14:textId="77777777" w:rsidR="00D6080B" w:rsidRPr="00140D26" w:rsidRDefault="00D6080B" w:rsidP="002468E1">
            <w:pPr>
              <w:rPr>
                <w:rFonts w:cstheme="minorHAnsi"/>
              </w:rPr>
            </w:pPr>
          </w:p>
          <w:p w14:paraId="135E3F7D" w14:textId="5E958993" w:rsidR="007A5786" w:rsidRDefault="00BE5701" w:rsidP="007A5786">
            <w:r w:rsidRPr="00140D26">
              <w:rPr>
                <w:rFonts w:cstheme="minorHAnsi"/>
                <w:lang w:bidi="ar-AE"/>
              </w:rPr>
              <w:t>Bunder, Kirkedal Lis, Nielsen, Lund Betina</w:t>
            </w:r>
            <w:r w:rsidR="007A5786" w:rsidRPr="00140D26">
              <w:rPr>
                <w:rFonts w:cstheme="minorHAnsi"/>
                <w:lang w:bidi="ar-AE"/>
              </w:rPr>
              <w:t xml:space="preserve"> (201</w:t>
            </w:r>
            <w:r w:rsidRPr="00140D26">
              <w:rPr>
                <w:rFonts w:cstheme="minorHAnsi"/>
                <w:lang w:bidi="ar-AE"/>
              </w:rPr>
              <w:t>7</w:t>
            </w:r>
            <w:r w:rsidR="007A5786" w:rsidRPr="00140D26">
              <w:rPr>
                <w:rFonts w:cstheme="minorHAnsi"/>
                <w:lang w:bidi="ar-AE"/>
              </w:rPr>
              <w:t xml:space="preserve">): </w:t>
            </w:r>
            <w:r w:rsidR="00061B9C" w:rsidRPr="00140D26">
              <w:rPr>
                <w:rFonts w:cstheme="minorHAnsi"/>
                <w:lang w:bidi="ar-AE"/>
              </w:rPr>
              <w:t>Sår behandling</w:t>
            </w:r>
            <w:r w:rsidR="007A5786" w:rsidRPr="00140D26">
              <w:rPr>
                <w:rFonts w:cstheme="minorHAnsi"/>
                <w:lang w:bidi="ar-AE"/>
              </w:rPr>
              <w:t xml:space="preserve"> I: </w:t>
            </w:r>
            <w:r w:rsidRPr="00140D26">
              <w:rPr>
                <w:rFonts w:cstheme="minorHAnsi"/>
                <w:lang w:bidi="ar-AE"/>
              </w:rPr>
              <w:t xml:space="preserve">Malling Charlotte, Hjortsø Marianne (red.): </w:t>
            </w:r>
            <w:r w:rsidRPr="00140D26">
              <w:rPr>
                <w:rFonts w:cstheme="minorHAnsi"/>
                <w:i/>
                <w:iCs/>
                <w:lang w:bidi="ar-AE"/>
              </w:rPr>
              <w:t>Sygeplejebogen 3, Kompleks sygepleje</w:t>
            </w:r>
            <w:r w:rsidR="00CC1878">
              <w:rPr>
                <w:rFonts w:cstheme="minorHAnsi"/>
                <w:i/>
                <w:iCs/>
                <w:lang w:bidi="ar-AE"/>
              </w:rPr>
              <w:t xml:space="preserve">, </w:t>
            </w:r>
            <w:r w:rsidR="00CC1878">
              <w:rPr>
                <w:rFonts w:cstheme="minorHAnsi"/>
                <w:lang w:bidi="ar-AE"/>
              </w:rPr>
              <w:t>5</w:t>
            </w:r>
            <w:r w:rsidR="00D028D8">
              <w:rPr>
                <w:rFonts w:cstheme="minorHAnsi"/>
                <w:lang w:bidi="ar-AE"/>
              </w:rPr>
              <w:t>.</w:t>
            </w:r>
            <w:r w:rsidR="00CC1878">
              <w:rPr>
                <w:rFonts w:cstheme="minorHAnsi"/>
                <w:lang w:bidi="ar-AE"/>
              </w:rPr>
              <w:t xml:space="preserve"> udgave.</w:t>
            </w:r>
            <w:r w:rsidRPr="00140D26">
              <w:rPr>
                <w:rFonts w:cstheme="minorHAnsi"/>
                <w:lang w:bidi="ar-AE"/>
              </w:rPr>
              <w:t xml:space="preserve"> </w:t>
            </w:r>
            <w:r w:rsidR="007A5786" w:rsidRPr="00140D26">
              <w:rPr>
                <w:rFonts w:cstheme="minorHAnsi"/>
                <w:lang w:bidi="ar-AE"/>
              </w:rPr>
              <w:t>København, Ga</w:t>
            </w:r>
            <w:r w:rsidR="003053F0" w:rsidRPr="00140D26">
              <w:rPr>
                <w:rFonts w:cstheme="minorHAnsi"/>
                <w:lang w:bidi="ar-AE"/>
              </w:rPr>
              <w:t>ds Forlag, s. 2</w:t>
            </w:r>
            <w:r w:rsidRPr="00140D26">
              <w:rPr>
                <w:rFonts w:cstheme="minorHAnsi"/>
                <w:lang w:bidi="ar-AE"/>
              </w:rPr>
              <w:t>65</w:t>
            </w:r>
            <w:r w:rsidR="003053F0" w:rsidRPr="00140D26">
              <w:rPr>
                <w:rFonts w:cstheme="minorHAnsi"/>
                <w:lang w:bidi="ar-AE"/>
              </w:rPr>
              <w:t>-</w:t>
            </w:r>
            <w:r w:rsidRPr="00140D26">
              <w:rPr>
                <w:rFonts w:cstheme="minorHAnsi"/>
                <w:lang w:bidi="ar-AE"/>
              </w:rPr>
              <w:t>281</w:t>
            </w:r>
            <w:r w:rsidR="007A5786" w:rsidRPr="00140D26">
              <w:rPr>
                <w:rFonts w:cstheme="minorHAnsi"/>
                <w:lang w:bidi="ar-AE"/>
              </w:rPr>
              <w:t>.</w:t>
            </w:r>
            <w:r w:rsidR="00A6418B" w:rsidRPr="00140D26">
              <w:rPr>
                <w:rFonts w:cstheme="minorHAnsi"/>
                <w:lang w:bidi="ar-AE"/>
              </w:rPr>
              <w:t xml:space="preserve"> (</w:t>
            </w:r>
            <w:r w:rsidRPr="00140D26">
              <w:rPr>
                <w:rFonts w:cstheme="minorHAnsi"/>
                <w:lang w:bidi="ar-AE"/>
              </w:rPr>
              <w:t xml:space="preserve">16 </w:t>
            </w:r>
            <w:r w:rsidR="00A6418B" w:rsidRPr="00140D26">
              <w:rPr>
                <w:rFonts w:cstheme="minorHAnsi"/>
                <w:lang w:bidi="ar-AE"/>
              </w:rPr>
              <w:t>s.)</w:t>
            </w:r>
          </w:p>
          <w:p w14:paraId="21B6557C" w14:textId="77777777" w:rsidR="004C74A9" w:rsidRDefault="004C74A9" w:rsidP="002468E1"/>
          <w:p w14:paraId="6AFA3CED" w14:textId="7B5C4CA6" w:rsidR="00ED7852" w:rsidRDefault="00ED7852" w:rsidP="00ED7852">
            <w:r>
              <w:t>Obligatorisk</w:t>
            </w:r>
            <w:r w:rsidR="0071686D">
              <w:t>e</w:t>
            </w:r>
            <w:r>
              <w:t xml:space="preserve"> studieaktiviteter i form af øvelser i at udføre </w:t>
            </w:r>
            <w:r w:rsidR="00937876">
              <w:t>sårpleje i demostuen</w:t>
            </w:r>
            <w:r>
              <w:t>.</w:t>
            </w:r>
          </w:p>
          <w:p w14:paraId="1D0049DC" w14:textId="77777777" w:rsidR="00B74C36" w:rsidRDefault="00B74C36" w:rsidP="002468E1"/>
          <w:p w14:paraId="2F1E36D8" w14:textId="77777777" w:rsidR="002468E1" w:rsidRPr="00315F26" w:rsidRDefault="002468E1" w:rsidP="002468E1">
            <w:pPr>
              <w:rPr>
                <w:b/>
                <w:sz w:val="32"/>
                <w:szCs w:val="32"/>
                <w:u w:val="single"/>
              </w:rPr>
            </w:pPr>
            <w:r w:rsidRPr="00315F26">
              <w:rPr>
                <w:b/>
                <w:sz w:val="32"/>
                <w:szCs w:val="32"/>
                <w:u w:val="single"/>
              </w:rPr>
              <w:t>Sygdomslære</w:t>
            </w:r>
            <w:r w:rsidR="00F21424" w:rsidRPr="00315F26">
              <w:rPr>
                <w:b/>
                <w:sz w:val="32"/>
                <w:szCs w:val="32"/>
                <w:u w:val="single"/>
              </w:rPr>
              <w:t xml:space="preserve"> del 2</w:t>
            </w:r>
          </w:p>
          <w:p w14:paraId="352ABF9B" w14:textId="77777777" w:rsidR="00C31C71" w:rsidRPr="002B3490" w:rsidRDefault="00C31C71" w:rsidP="00C31C71">
            <w:pPr>
              <w:autoSpaceDE w:val="0"/>
              <w:autoSpaceDN w:val="0"/>
              <w:adjustRightInd w:val="0"/>
              <w:rPr>
                <w:rFonts w:cs="HelveticaNeue-Light"/>
              </w:rPr>
            </w:pPr>
            <w:r w:rsidRPr="002B3490">
              <w:rPr>
                <w:rFonts w:cs="HelveticaNeue-Light"/>
              </w:rPr>
              <w:t xml:space="preserve">Mål: </w:t>
            </w:r>
          </w:p>
          <w:p w14:paraId="44056D8F" w14:textId="77777777" w:rsidR="00C31C71" w:rsidRDefault="00C31C71" w:rsidP="00C31C71">
            <w:pPr>
              <w:autoSpaceDE w:val="0"/>
              <w:autoSpaceDN w:val="0"/>
              <w:adjustRightInd w:val="0"/>
              <w:rPr>
                <w:rFonts w:cs="HelveticaNeue-Light"/>
              </w:rPr>
            </w:pPr>
            <w:r w:rsidRPr="00C31C71">
              <w:rPr>
                <w:rFonts w:cs="HelveticaNeue-Light"/>
              </w:rPr>
              <w:t>At den studerende på baggrund af vi</w:t>
            </w:r>
            <w:r>
              <w:rPr>
                <w:rFonts w:cs="HelveticaNeue-Light"/>
              </w:rPr>
              <w:t xml:space="preserve">den om anatomi og fysiologi kan </w:t>
            </w:r>
            <w:r w:rsidRPr="00C31C71">
              <w:rPr>
                <w:rFonts w:cs="HelveticaNeue-Light"/>
              </w:rPr>
              <w:t xml:space="preserve">formulere viden om </w:t>
            </w:r>
            <w:proofErr w:type="spellStart"/>
            <w:r w:rsidRPr="00C31C71">
              <w:rPr>
                <w:rFonts w:cs="HelveticaNeue-Light"/>
              </w:rPr>
              <w:t>patofysiologiske</w:t>
            </w:r>
            <w:proofErr w:type="spellEnd"/>
            <w:r w:rsidRPr="00C31C71">
              <w:rPr>
                <w:rFonts w:cs="HelveticaNeue-Light"/>
              </w:rPr>
              <w:t xml:space="preserve"> tilstande i forbindelse</w:t>
            </w:r>
            <w:r>
              <w:rPr>
                <w:rFonts w:cs="HelveticaNeue-Light"/>
              </w:rPr>
              <w:t xml:space="preserve"> med akut eller kritisk opstået </w:t>
            </w:r>
            <w:r w:rsidRPr="00C31C71">
              <w:rPr>
                <w:rFonts w:cs="HelveticaNeue-Light"/>
              </w:rPr>
              <w:t>sygdom. At den studerende kan redegøre for ud</w:t>
            </w:r>
            <w:r>
              <w:rPr>
                <w:rFonts w:cs="HelveticaNeue-Light"/>
              </w:rPr>
              <w:t xml:space="preserve">valgte almindeligt forekommende </w:t>
            </w:r>
            <w:r w:rsidRPr="00C31C71">
              <w:rPr>
                <w:rFonts w:cs="HelveticaNeue-Light"/>
              </w:rPr>
              <w:t>sygdomme, herunder misbrugssygdomme og omsorgssvi</w:t>
            </w:r>
            <w:r>
              <w:rPr>
                <w:rFonts w:cs="HelveticaNeue-Light"/>
              </w:rPr>
              <w:t xml:space="preserve">gt. At den studerende kan nævne </w:t>
            </w:r>
            <w:r w:rsidRPr="00C31C71">
              <w:rPr>
                <w:rFonts w:cs="HelveticaNeue-Light"/>
              </w:rPr>
              <w:t xml:space="preserve">ætiologi, kliniske og </w:t>
            </w:r>
            <w:proofErr w:type="spellStart"/>
            <w:r w:rsidRPr="00C31C71">
              <w:rPr>
                <w:rFonts w:cs="HelveticaNeue-Light"/>
              </w:rPr>
              <w:t>parakliniske</w:t>
            </w:r>
            <w:proofErr w:type="spellEnd"/>
            <w:r w:rsidRPr="00C31C71">
              <w:rPr>
                <w:rFonts w:cs="HelveticaNeue-Light"/>
              </w:rPr>
              <w:t xml:space="preserve"> manifestationer, som danne</w:t>
            </w:r>
            <w:r>
              <w:rPr>
                <w:rFonts w:cs="HelveticaNeue-Light"/>
              </w:rPr>
              <w:t xml:space="preserve">r baggrund for diagnosticering, </w:t>
            </w:r>
            <w:r w:rsidRPr="00C31C71">
              <w:rPr>
                <w:rFonts w:cs="HelveticaNeue-Light"/>
              </w:rPr>
              <w:t>behandling og pleje. At den studerende kan anvende sin vide</w:t>
            </w:r>
            <w:r>
              <w:rPr>
                <w:rFonts w:cs="HelveticaNeue-Light"/>
              </w:rPr>
              <w:t xml:space="preserve">n i forhold til børn, voksne og </w:t>
            </w:r>
            <w:r w:rsidRPr="00C31C71">
              <w:rPr>
                <w:rFonts w:cs="HelveticaNeue-Light"/>
              </w:rPr>
              <w:t>ældre samt kan medvirke ved profylakse.</w:t>
            </w:r>
          </w:p>
          <w:p w14:paraId="1F48CF08" w14:textId="77777777" w:rsidR="00C31C71" w:rsidRPr="00C31C71" w:rsidRDefault="00C31C71" w:rsidP="00C31C71"/>
          <w:p w14:paraId="473B35B4" w14:textId="77777777" w:rsidR="00C31C71" w:rsidRDefault="008815A1" w:rsidP="002468E1">
            <w:r>
              <w:t xml:space="preserve">Indhold: </w:t>
            </w:r>
          </w:p>
          <w:p w14:paraId="45882563" w14:textId="77777777" w:rsidR="002468E1" w:rsidRDefault="002468E1" w:rsidP="002468E1">
            <w:r>
              <w:t>Basal patologi inden for medicin, kirurgi, gynækologi og pædiatri.</w:t>
            </w:r>
          </w:p>
          <w:p w14:paraId="130F2F7E" w14:textId="77777777" w:rsidR="002468E1" w:rsidRDefault="002468E1" w:rsidP="002468E1">
            <w:r>
              <w:t xml:space="preserve">Kurset fokuserer inden for alle aldersgrupper på de hyppigst forekommende somatiske sygdomme. </w:t>
            </w:r>
          </w:p>
          <w:p w14:paraId="489DB729" w14:textId="77777777" w:rsidR="002468E1" w:rsidRDefault="002468E1" w:rsidP="002468E1">
            <w:r>
              <w:lastRenderedPageBreak/>
              <w:t xml:space="preserve">Psykiatri fokuserer inden for alle aldersgrupper på de </w:t>
            </w:r>
            <w:r w:rsidR="004C74A9">
              <w:t>mindre hyppigt forekommende</w:t>
            </w:r>
            <w:r>
              <w:t xml:space="preserve"> psykiske sygdomme.</w:t>
            </w:r>
          </w:p>
          <w:p w14:paraId="6588772F" w14:textId="77777777" w:rsidR="002468E1" w:rsidRDefault="002468E1" w:rsidP="002468E1">
            <w:r>
              <w:t>Kursets indhold vil hovedsagelig have reference til organsystemer som endokrine organer, mammae, nyrer og urinveje, mave-tarm-kanal, centralnervesystemet og kvindelige kønsorganer.</w:t>
            </w:r>
          </w:p>
          <w:p w14:paraId="3F51375E" w14:textId="77777777" w:rsidR="005F6A93" w:rsidRDefault="004C74A9" w:rsidP="002468E1">
            <w:r>
              <w:t>B</w:t>
            </w:r>
            <w:r w:rsidR="002468E1">
              <w:t>asal obstetrik.</w:t>
            </w:r>
          </w:p>
          <w:p w14:paraId="29C5DD34" w14:textId="77777777" w:rsidR="00315F26" w:rsidRDefault="00315F26" w:rsidP="00315F26">
            <w:r>
              <w:t xml:space="preserve">Omfang: 60 </w:t>
            </w:r>
            <w:proofErr w:type="spellStart"/>
            <w:r>
              <w:t>lekt</w:t>
            </w:r>
            <w:proofErr w:type="spellEnd"/>
            <w:r>
              <w:t>.</w:t>
            </w:r>
          </w:p>
          <w:p w14:paraId="26C3D561" w14:textId="77777777" w:rsidR="00315F26" w:rsidRDefault="00A95068" w:rsidP="00315F26">
            <w:r>
              <w:t>Pensum: ca. 500</w:t>
            </w:r>
            <w:r w:rsidR="00315F26">
              <w:t xml:space="preserve"> sider</w:t>
            </w:r>
            <w:r w:rsidR="00350242">
              <w:t xml:space="preserve"> </w:t>
            </w:r>
          </w:p>
          <w:p w14:paraId="41DDBAA3" w14:textId="77777777" w:rsidR="00ED7852" w:rsidRDefault="00ED7852" w:rsidP="00315F26"/>
          <w:p w14:paraId="724DD53B" w14:textId="77777777" w:rsidR="00ED7852" w:rsidRPr="002323CD" w:rsidRDefault="00ED7852" w:rsidP="00ED7852">
            <w:r>
              <w:t>Obligatoriske studieaktiviteter i form af ø</w:t>
            </w:r>
            <w:r w:rsidRPr="002323CD">
              <w:t xml:space="preserve">velser i </w:t>
            </w:r>
            <w:r>
              <w:t>at udlede diagnoser ud fra symptomer. Symptomer der er forventelige samt</w:t>
            </w:r>
            <w:r w:rsidRPr="002323CD">
              <w:t xml:space="preserve"> hvordan de kan observeres</w:t>
            </w:r>
            <w:r>
              <w:t xml:space="preserve"> hos patienterne</w:t>
            </w:r>
            <w:r w:rsidR="008C0D04">
              <w:t>. Aktiviteten ligger i det kliniske forløb</w:t>
            </w:r>
            <w:r>
              <w:t>.</w:t>
            </w:r>
          </w:p>
          <w:p w14:paraId="2EFA265B" w14:textId="77777777" w:rsidR="00ED7852" w:rsidRPr="002817EE" w:rsidRDefault="00ED7852" w:rsidP="00315F26"/>
          <w:p w14:paraId="4D9E3684" w14:textId="77777777" w:rsidR="00315F26" w:rsidRDefault="00315F26" w:rsidP="002468E1"/>
          <w:p w14:paraId="499E4E67" w14:textId="77777777" w:rsidR="0079318C" w:rsidRPr="00112126" w:rsidRDefault="0079318C" w:rsidP="0079318C">
            <w:pPr>
              <w:rPr>
                <w:b/>
              </w:rPr>
            </w:pPr>
            <w:r w:rsidRPr="00112126">
              <w:rPr>
                <w:b/>
              </w:rPr>
              <w:t>Infektionssygdomme:</w:t>
            </w:r>
            <w:r w:rsidRPr="00112126">
              <w:t xml:space="preserve"> </w:t>
            </w:r>
            <w:proofErr w:type="spellStart"/>
            <w:r w:rsidRPr="00112126">
              <w:rPr>
                <w:b/>
              </w:rPr>
              <w:t>meningit</w:t>
            </w:r>
            <w:proofErr w:type="spellEnd"/>
            <w:r w:rsidRPr="00112126">
              <w:rPr>
                <w:b/>
              </w:rPr>
              <w:t xml:space="preserve">, hiv, hepatitis, </w:t>
            </w:r>
            <w:proofErr w:type="spellStart"/>
            <w:r w:rsidRPr="00112126">
              <w:rPr>
                <w:b/>
              </w:rPr>
              <w:t>sexual</w:t>
            </w:r>
            <w:proofErr w:type="spellEnd"/>
            <w:r w:rsidRPr="00112126">
              <w:rPr>
                <w:b/>
              </w:rPr>
              <w:t xml:space="preserve"> overførte sygdomme osv.:</w:t>
            </w:r>
          </w:p>
          <w:p w14:paraId="5932A733" w14:textId="422902B1" w:rsidR="0079318C" w:rsidRDefault="0079318C" w:rsidP="0079318C">
            <w:r>
              <w:t>Omfang: 5 lektioner</w:t>
            </w:r>
            <w:r w:rsidR="001D1E4A">
              <w:t>.</w:t>
            </w:r>
          </w:p>
          <w:p w14:paraId="07452AF2" w14:textId="473E755B" w:rsidR="0079318C" w:rsidRDefault="00D57A21" w:rsidP="0079318C">
            <w:r>
              <w:t xml:space="preserve">Pensum: </w:t>
            </w:r>
            <w:proofErr w:type="spellStart"/>
            <w:r>
              <w:t>ca</w:t>
            </w:r>
            <w:proofErr w:type="spellEnd"/>
            <w:r>
              <w:t xml:space="preserve"> 40</w:t>
            </w:r>
            <w:r w:rsidR="0079318C">
              <w:t xml:space="preserve"> sider</w:t>
            </w:r>
            <w:r w:rsidR="001D1E4A">
              <w:t>.</w:t>
            </w:r>
          </w:p>
          <w:p w14:paraId="038D2A1C" w14:textId="77777777" w:rsidR="0079318C" w:rsidRPr="00350242" w:rsidRDefault="0079318C" w:rsidP="0079318C">
            <w:pPr>
              <w:rPr>
                <w:b/>
                <w:sz w:val="28"/>
                <w:szCs w:val="28"/>
              </w:rPr>
            </w:pPr>
          </w:p>
          <w:p w14:paraId="59951D62" w14:textId="06FBEE13" w:rsidR="0079318C" w:rsidRDefault="0079318C" w:rsidP="0079318C">
            <w:pPr>
              <w:spacing w:after="200" w:line="276" w:lineRule="auto"/>
              <w:rPr>
                <w:rFonts w:eastAsia="Calibri" w:cs="Arial"/>
              </w:rPr>
            </w:pPr>
            <w:r w:rsidRPr="007372EE">
              <w:rPr>
                <w:rFonts w:eastAsia="Calibri" w:cs="Arial"/>
              </w:rPr>
              <w:t>Andersen, Klaus m.fl. (2010): Klinisk dermatologi og venerologi. 3. udgave. København, Munksgaard Danmark, s.215-222, 225-230, 233-246. (</w:t>
            </w:r>
            <w:r>
              <w:rPr>
                <w:rFonts w:eastAsia="Calibri" w:cs="Arial"/>
              </w:rPr>
              <w:t>25 s.</w:t>
            </w:r>
            <w:r w:rsidR="001D1E4A">
              <w:rPr>
                <w:rFonts w:eastAsia="Calibri" w:cs="Arial"/>
              </w:rPr>
              <w:t>)</w:t>
            </w:r>
          </w:p>
          <w:p w14:paraId="48950EB2" w14:textId="3A94B27A" w:rsidR="0079318C" w:rsidRDefault="00D57A21" w:rsidP="0079318C">
            <w:pPr>
              <w:spacing w:after="200" w:line="276" w:lineRule="auto"/>
              <w:rPr>
                <w:rFonts w:eastAsia="Calibri" w:cs="Arial"/>
              </w:rPr>
            </w:pPr>
            <w:r>
              <w:rPr>
                <w:rFonts w:eastAsia="Calibri" w:cs="Arial"/>
              </w:rPr>
              <w:t>Landslægeembedet (2014</w:t>
            </w:r>
            <w:r w:rsidR="0079318C" w:rsidRPr="007372EE">
              <w:rPr>
                <w:rFonts w:eastAsia="Calibri" w:cs="Arial"/>
              </w:rPr>
              <w:t>): Vejledning om lægers anm</w:t>
            </w:r>
            <w:r>
              <w:rPr>
                <w:rFonts w:eastAsia="Calibri" w:cs="Arial"/>
              </w:rPr>
              <w:t xml:space="preserve">eldelse af smitsomme sygdomme, 14. april 2014, </w:t>
            </w:r>
            <w:r w:rsidR="00D77A5E">
              <w:rPr>
                <w:rFonts w:eastAsia="Calibri" w:cs="Arial"/>
              </w:rPr>
              <w:t>(4 s.)</w:t>
            </w:r>
            <w:hyperlink r:id="rId9" w:history="1">
              <w:r w:rsidR="00D77A5E" w:rsidRPr="009308AE">
                <w:rPr>
                  <w:rStyle w:val="Hyperlink"/>
                  <w:rFonts w:eastAsia="Calibri" w:cs="Arial"/>
                </w:rPr>
                <w:t>http://nun.gl/upload/2015/11/SJ20151124130223180_DOR1564986.pdf</w:t>
              </w:r>
            </w:hyperlink>
          </w:p>
          <w:p w14:paraId="19619131" w14:textId="68CA65E3" w:rsidR="00D57A21" w:rsidRDefault="00D57A21" w:rsidP="0079318C">
            <w:pPr>
              <w:spacing w:after="200" w:line="276" w:lineRule="auto"/>
              <w:rPr>
                <w:rFonts w:eastAsia="Calibri" w:cs="Arial"/>
              </w:rPr>
            </w:pPr>
            <w:r>
              <w:rPr>
                <w:rFonts w:eastAsia="Calibri" w:cs="Arial"/>
              </w:rPr>
              <w:t>Landslægeembedet</w:t>
            </w:r>
            <w:r w:rsidR="0079318C" w:rsidRPr="007372EE">
              <w:rPr>
                <w:rFonts w:eastAsia="Calibri" w:cs="Arial"/>
              </w:rPr>
              <w:t xml:space="preserve"> (2000): Vejledning – om anmeldelse af AIDS og indberetning af HIV- antistof undersøgelse og Hiv positive fund</w:t>
            </w:r>
            <w:r>
              <w:rPr>
                <w:rFonts w:eastAsia="Calibri" w:cs="Arial"/>
              </w:rPr>
              <w:t>,</w:t>
            </w:r>
            <w:r w:rsidR="0079318C" w:rsidRPr="007372EE">
              <w:rPr>
                <w:rFonts w:eastAsia="Calibri" w:cs="Arial"/>
              </w:rPr>
              <w:t xml:space="preserve"> 1</w:t>
            </w:r>
            <w:r>
              <w:rPr>
                <w:rFonts w:eastAsia="Calibri" w:cs="Arial"/>
              </w:rPr>
              <w:t>5. sep. 2000,</w:t>
            </w:r>
            <w:r w:rsidR="00D77A5E">
              <w:rPr>
                <w:rFonts w:eastAsia="Calibri" w:cs="Arial"/>
              </w:rPr>
              <w:t xml:space="preserve"> (2 s.)</w:t>
            </w:r>
            <w:r>
              <w:rPr>
                <w:rFonts w:eastAsia="Calibri" w:cs="Arial"/>
              </w:rPr>
              <w:t xml:space="preserve"> </w:t>
            </w:r>
            <w:hyperlink r:id="rId10" w:history="1">
              <w:r w:rsidRPr="003F708A">
                <w:rPr>
                  <w:rStyle w:val="Hyperlink"/>
                  <w:rFonts w:eastAsia="Calibri" w:cs="Arial"/>
                </w:rPr>
                <w:t>http://nun.gl/upload/2014/08/vejl-anmeldelseHIV-AIDS-sept-2000-DK.pdf</w:t>
              </w:r>
            </w:hyperlink>
            <w:r w:rsidR="00D77A5E">
              <w:rPr>
                <w:rStyle w:val="Hyperlink"/>
                <w:rFonts w:eastAsia="Calibri" w:cs="Arial"/>
              </w:rPr>
              <w:t xml:space="preserve"> </w:t>
            </w:r>
          </w:p>
          <w:p w14:paraId="4F0BC610" w14:textId="43523045" w:rsidR="00D57A21" w:rsidRDefault="00D57A21" w:rsidP="00D57A21">
            <w:pPr>
              <w:pStyle w:val="Default"/>
              <w:rPr>
                <w:rStyle w:val="Hyperlink"/>
                <w:rFonts w:asciiTheme="minorHAnsi" w:eastAsia="Calibri" w:hAnsiTheme="minorHAnsi" w:cs="Arial"/>
                <w:sz w:val="22"/>
                <w:szCs w:val="22"/>
              </w:rPr>
            </w:pPr>
            <w:r w:rsidRPr="00D57A21">
              <w:rPr>
                <w:rFonts w:asciiTheme="minorHAnsi" w:eastAsia="Calibri" w:hAnsiTheme="minorHAnsi" w:cs="Arial"/>
                <w:sz w:val="22"/>
                <w:szCs w:val="22"/>
              </w:rPr>
              <w:t xml:space="preserve">Landslægeembedet (2016): </w:t>
            </w:r>
            <w:r w:rsidRPr="00D57A21">
              <w:rPr>
                <w:rFonts w:asciiTheme="minorHAnsi" w:hAnsiTheme="minorHAnsi"/>
                <w:bCs/>
                <w:sz w:val="22"/>
                <w:szCs w:val="22"/>
              </w:rPr>
              <w:t xml:space="preserve">Vejledning vedrørende diagnostik, behandling, anmeldelse og profylaktiske </w:t>
            </w:r>
            <w:proofErr w:type="spellStart"/>
            <w:r w:rsidRPr="00D57A21">
              <w:rPr>
                <w:rFonts w:asciiTheme="minorHAnsi" w:hAnsiTheme="minorHAnsi"/>
                <w:bCs/>
                <w:sz w:val="22"/>
                <w:szCs w:val="22"/>
              </w:rPr>
              <w:t>forholds-regler</w:t>
            </w:r>
            <w:proofErr w:type="spellEnd"/>
            <w:r w:rsidRPr="00D57A21">
              <w:rPr>
                <w:rFonts w:asciiTheme="minorHAnsi" w:hAnsiTheme="minorHAnsi"/>
                <w:bCs/>
                <w:sz w:val="22"/>
                <w:szCs w:val="22"/>
              </w:rPr>
              <w:t xml:space="preserve"> (herunder behandling)</w:t>
            </w:r>
            <w:r>
              <w:rPr>
                <w:rFonts w:asciiTheme="minorHAnsi" w:eastAsia="Calibri" w:hAnsiTheme="minorHAnsi" w:cs="Arial"/>
                <w:sz w:val="22"/>
                <w:szCs w:val="22"/>
              </w:rPr>
              <w:t xml:space="preserve"> af</w:t>
            </w:r>
            <w:r w:rsidRPr="00D57A21">
              <w:rPr>
                <w:rFonts w:asciiTheme="minorHAnsi" w:eastAsia="Calibri" w:hAnsiTheme="minorHAnsi" w:cs="Arial"/>
                <w:sz w:val="22"/>
                <w:szCs w:val="22"/>
              </w:rPr>
              <w:t xml:space="preserve"> </w:t>
            </w:r>
            <w:proofErr w:type="spellStart"/>
            <w:r>
              <w:rPr>
                <w:rFonts w:asciiTheme="minorHAnsi" w:hAnsiTheme="minorHAnsi"/>
                <w:bCs/>
                <w:sz w:val="22"/>
                <w:szCs w:val="22"/>
              </w:rPr>
              <w:t>m</w:t>
            </w:r>
            <w:r w:rsidRPr="00D57A21">
              <w:rPr>
                <w:rFonts w:asciiTheme="minorHAnsi" w:hAnsiTheme="minorHAnsi"/>
                <w:bCs/>
                <w:sz w:val="22"/>
                <w:szCs w:val="22"/>
              </w:rPr>
              <w:t>eningokok</w:t>
            </w:r>
            <w:proofErr w:type="spellEnd"/>
            <w:r w:rsidRPr="00D57A21">
              <w:rPr>
                <w:rFonts w:asciiTheme="minorHAnsi" w:hAnsiTheme="minorHAnsi"/>
                <w:bCs/>
                <w:sz w:val="22"/>
                <w:szCs w:val="22"/>
              </w:rPr>
              <w:t xml:space="preserve"> </w:t>
            </w:r>
            <w:proofErr w:type="spellStart"/>
            <w:r w:rsidRPr="00D57A21">
              <w:rPr>
                <w:rFonts w:asciiTheme="minorHAnsi" w:hAnsiTheme="minorHAnsi"/>
                <w:bCs/>
                <w:sz w:val="22"/>
                <w:szCs w:val="22"/>
              </w:rPr>
              <w:t>meningit</w:t>
            </w:r>
            <w:proofErr w:type="spellEnd"/>
            <w:r w:rsidRPr="00D57A21">
              <w:rPr>
                <w:rFonts w:asciiTheme="minorHAnsi" w:hAnsiTheme="minorHAnsi"/>
                <w:bCs/>
                <w:sz w:val="22"/>
                <w:szCs w:val="22"/>
              </w:rPr>
              <w:t xml:space="preserve">/sepsis &amp; andre former for </w:t>
            </w:r>
            <w:proofErr w:type="spellStart"/>
            <w:r w:rsidRPr="00D57A21">
              <w:rPr>
                <w:rFonts w:asciiTheme="minorHAnsi" w:hAnsiTheme="minorHAnsi"/>
                <w:bCs/>
                <w:sz w:val="22"/>
                <w:szCs w:val="22"/>
              </w:rPr>
              <w:t>purulent</w:t>
            </w:r>
            <w:proofErr w:type="spellEnd"/>
            <w:r w:rsidRPr="00D57A21">
              <w:rPr>
                <w:rFonts w:asciiTheme="minorHAnsi" w:hAnsiTheme="minorHAnsi"/>
                <w:bCs/>
                <w:sz w:val="22"/>
                <w:szCs w:val="22"/>
              </w:rPr>
              <w:t xml:space="preserve"> </w:t>
            </w:r>
            <w:proofErr w:type="spellStart"/>
            <w:r w:rsidRPr="00D57A21">
              <w:rPr>
                <w:rFonts w:asciiTheme="minorHAnsi" w:hAnsiTheme="minorHAnsi"/>
                <w:bCs/>
                <w:sz w:val="22"/>
                <w:szCs w:val="22"/>
              </w:rPr>
              <w:t>meningit</w:t>
            </w:r>
            <w:proofErr w:type="spellEnd"/>
            <w:r>
              <w:rPr>
                <w:rFonts w:asciiTheme="minorHAnsi" w:hAnsiTheme="minorHAnsi"/>
                <w:bCs/>
                <w:sz w:val="22"/>
                <w:szCs w:val="22"/>
              </w:rPr>
              <w:t xml:space="preserve">, 1. dec. 2016, </w:t>
            </w:r>
            <w:r w:rsidR="006A684E">
              <w:rPr>
                <w:rFonts w:asciiTheme="minorHAnsi" w:hAnsiTheme="minorHAnsi"/>
                <w:bCs/>
                <w:sz w:val="22"/>
                <w:szCs w:val="22"/>
              </w:rPr>
              <w:t xml:space="preserve">(4.s) </w:t>
            </w:r>
            <w:hyperlink r:id="rId11" w:history="1">
              <w:r w:rsidR="006A684E" w:rsidRPr="009308AE">
                <w:rPr>
                  <w:rStyle w:val="Hyperlink"/>
                  <w:rFonts w:asciiTheme="minorHAnsi" w:eastAsia="Calibri" w:hAnsiTheme="minorHAnsi" w:cs="Arial"/>
                  <w:sz w:val="22"/>
                  <w:szCs w:val="22"/>
                </w:rPr>
                <w:t>http://nun.gl/upload/files/Meningitisvejledning%20Dec%202016%20Dk%281%29.pdf</w:t>
              </w:r>
            </w:hyperlink>
          </w:p>
          <w:p w14:paraId="11BA35AC" w14:textId="3BD7A295" w:rsidR="009B380D" w:rsidRDefault="009B380D" w:rsidP="00D57A21">
            <w:pPr>
              <w:pStyle w:val="Default"/>
              <w:rPr>
                <w:rFonts w:asciiTheme="minorHAnsi" w:eastAsia="Calibri" w:hAnsiTheme="minorHAnsi" w:cs="Arial"/>
                <w:sz w:val="22"/>
                <w:szCs w:val="22"/>
              </w:rPr>
            </w:pPr>
          </w:p>
          <w:p w14:paraId="2FA9C381" w14:textId="3B18C8E8" w:rsidR="009B380D" w:rsidRPr="00A2534F" w:rsidRDefault="002A29E8" w:rsidP="009B380D">
            <w:pPr>
              <w:rPr>
                <w:rFonts w:eastAsia="Times New Roman" w:cs="Times New Roman"/>
                <w:color w:val="000000" w:themeColor="text1"/>
                <w:lang w:val="en" w:eastAsia="da-DK"/>
              </w:rPr>
            </w:pPr>
            <w:hyperlink r:id="rId12" w:history="1">
              <w:r w:rsidR="009B380D" w:rsidRPr="00A2534F">
                <w:rPr>
                  <w:rFonts w:eastAsia="Times New Roman" w:cs="Times New Roman"/>
                  <w:color w:val="000000" w:themeColor="text1"/>
                  <w:lang w:eastAsia="da-DK"/>
                </w:rPr>
                <w:t>Nordholm</w:t>
              </w:r>
            </w:hyperlink>
            <w:r w:rsidR="009B380D" w:rsidRPr="00A2534F">
              <w:rPr>
                <w:rFonts w:eastAsia="Times New Roman" w:cs="Times New Roman"/>
                <w:color w:val="000000" w:themeColor="text1"/>
                <w:lang w:eastAsia="da-DK"/>
              </w:rPr>
              <w:t>,</w:t>
            </w:r>
            <w:r w:rsidR="009B380D" w:rsidRPr="007B3268">
              <w:rPr>
                <w:lang w:eastAsia="da-DK"/>
              </w:rPr>
              <w:t xml:space="preserve"> </w:t>
            </w:r>
            <w:r w:rsidR="009B380D" w:rsidRPr="00A2534F">
              <w:rPr>
                <w:rFonts w:eastAsia="Times New Roman" w:cs="Times New Roman"/>
                <w:color w:val="000000" w:themeColor="text1"/>
                <w:lang w:eastAsia="da-DK"/>
              </w:rPr>
              <w:t xml:space="preserve">Anne Christine et al. </w:t>
            </w:r>
            <w:r w:rsidR="009B380D" w:rsidRPr="00A2534F">
              <w:rPr>
                <w:rFonts w:eastAsia="Times New Roman" w:cs="Times New Roman"/>
                <w:color w:val="000000" w:themeColor="text1"/>
                <w:lang w:val="en-US" w:eastAsia="da-DK"/>
              </w:rPr>
              <w:t>(2017):</w:t>
            </w:r>
            <w:r w:rsidR="009B380D" w:rsidRPr="00A2534F">
              <w:rPr>
                <w:rFonts w:eastAsia="Times New Roman" w:cs="Times New Roman"/>
                <w:bCs/>
                <w:kern w:val="36"/>
                <w:lang w:val="en" w:eastAsia="da-DK"/>
              </w:rPr>
              <w:t xml:space="preserve"> CNS infections in Greenland: A nationwide register-based cohort study</w:t>
            </w:r>
            <w:r w:rsidR="009B380D">
              <w:rPr>
                <w:rFonts w:eastAsia="Times New Roman" w:cs="Times New Roman"/>
                <w:bCs/>
                <w:kern w:val="36"/>
                <w:lang w:val="en" w:eastAsia="da-DK"/>
              </w:rPr>
              <w:t xml:space="preserve">, </w:t>
            </w:r>
            <w:hyperlink r:id="rId13" w:history="1">
              <w:r w:rsidR="009B380D" w:rsidRPr="00A2534F">
                <w:rPr>
                  <w:rFonts w:eastAsia="Times New Roman" w:cs="Times New Roman"/>
                  <w:color w:val="000000" w:themeColor="text1"/>
                  <w:lang w:val="en" w:eastAsia="da-DK"/>
                </w:rPr>
                <w:t>PLoS One</w:t>
              </w:r>
            </w:hyperlink>
            <w:r w:rsidR="009B380D" w:rsidRPr="00A2534F">
              <w:rPr>
                <w:rFonts w:eastAsia="Times New Roman" w:cs="Times New Roman"/>
                <w:color w:val="000000" w:themeColor="text1"/>
                <w:lang w:val="en" w:eastAsia="da-DK"/>
              </w:rPr>
              <w:t xml:space="preserve">. 2017; 12(2): e0171094. Published online 2017 Feb 3. </w:t>
            </w:r>
            <w:proofErr w:type="spellStart"/>
            <w:r w:rsidR="009B380D" w:rsidRPr="00A2534F">
              <w:rPr>
                <w:rFonts w:eastAsia="Times New Roman" w:cs="Times New Roman"/>
                <w:color w:val="000000" w:themeColor="text1"/>
                <w:lang w:val="en" w:eastAsia="da-DK"/>
              </w:rPr>
              <w:t>doi</w:t>
            </w:r>
            <w:proofErr w:type="spellEnd"/>
            <w:r w:rsidR="009B380D" w:rsidRPr="00A2534F">
              <w:rPr>
                <w:rFonts w:eastAsia="Times New Roman" w:cs="Times New Roman"/>
                <w:color w:val="000000" w:themeColor="text1"/>
                <w:lang w:val="en" w:eastAsia="da-DK"/>
              </w:rPr>
              <w:t xml:space="preserve">:  </w:t>
            </w:r>
            <w:hyperlink r:id="rId14" w:tgtFrame="pmc_ext" w:history="1">
              <w:r w:rsidR="009B380D" w:rsidRPr="00A2534F">
                <w:rPr>
                  <w:rFonts w:eastAsia="Times New Roman" w:cs="Times New Roman"/>
                  <w:color w:val="000000" w:themeColor="text1"/>
                  <w:lang w:val="en" w:eastAsia="da-DK"/>
                </w:rPr>
                <w:t>10.1371/journal.pone.0171094</w:t>
              </w:r>
            </w:hyperlink>
            <w:r w:rsidR="009B380D">
              <w:rPr>
                <w:rFonts w:eastAsia="Times New Roman" w:cs="Times New Roman"/>
                <w:color w:val="000000" w:themeColor="text1"/>
                <w:lang w:val="en" w:eastAsia="da-DK"/>
              </w:rPr>
              <w:t>,</w:t>
            </w:r>
            <w:r w:rsidR="006A684E">
              <w:rPr>
                <w:rFonts w:eastAsia="Times New Roman" w:cs="Times New Roman"/>
                <w:color w:val="000000" w:themeColor="text1"/>
                <w:lang w:val="en" w:eastAsia="da-DK"/>
              </w:rPr>
              <w:t xml:space="preserve"> (11 s.)</w:t>
            </w:r>
            <w:r w:rsidR="009B380D">
              <w:rPr>
                <w:rFonts w:eastAsia="Times New Roman" w:cs="Times New Roman"/>
                <w:color w:val="000000" w:themeColor="text1"/>
                <w:lang w:val="en" w:eastAsia="da-DK"/>
              </w:rPr>
              <w:t xml:space="preserve"> </w:t>
            </w:r>
            <w:hyperlink r:id="rId15" w:history="1">
              <w:r w:rsidR="009B380D" w:rsidRPr="00A2534F">
                <w:rPr>
                  <w:rStyle w:val="Hyperlink"/>
                  <w:rFonts w:eastAsia="Calibri" w:cs="Arial"/>
                  <w:lang w:val="en-US"/>
                </w:rPr>
                <w:t>https://www.n</w:t>
              </w:r>
              <w:r w:rsidR="009B380D" w:rsidRPr="00A2534F">
                <w:rPr>
                  <w:rStyle w:val="Hyperlink"/>
                  <w:rFonts w:eastAsia="Calibri" w:cs="Arial"/>
                  <w:lang w:val="en-US"/>
                </w:rPr>
                <w:t>cbi.nlm.nih.gov/pmc/articles/PMC5291447/</w:t>
              </w:r>
            </w:hyperlink>
          </w:p>
          <w:p w14:paraId="1EBDF24C" w14:textId="77777777" w:rsidR="00F8656B" w:rsidRPr="00AF6586" w:rsidRDefault="00F8656B" w:rsidP="00D57A21">
            <w:pPr>
              <w:pStyle w:val="Default"/>
              <w:rPr>
                <w:rFonts w:asciiTheme="minorHAnsi" w:hAnsiTheme="minorHAnsi"/>
                <w:sz w:val="22"/>
                <w:szCs w:val="22"/>
                <w:lang w:val="en-US"/>
              </w:rPr>
            </w:pPr>
          </w:p>
          <w:p w14:paraId="78051D8E" w14:textId="4E016568" w:rsidR="00F8656B" w:rsidRPr="00F8656B" w:rsidRDefault="002A29E8" w:rsidP="00F8656B">
            <w:pPr>
              <w:rPr>
                <w:rFonts w:eastAsia="Times New Roman" w:cs="Times New Roman"/>
                <w:color w:val="000000" w:themeColor="text1"/>
                <w:lang w:val="en" w:eastAsia="da-DK"/>
              </w:rPr>
            </w:pPr>
            <w:hyperlink r:id="rId16" w:history="1">
              <w:r w:rsidR="00F8656B" w:rsidRPr="00F8656B">
                <w:rPr>
                  <w:rFonts w:eastAsia="Times New Roman" w:cs="Times New Roman"/>
                  <w:color w:val="000000" w:themeColor="text1"/>
                  <w:lang w:val="en-US" w:eastAsia="da-DK"/>
                </w:rPr>
                <w:t>Rex</w:t>
              </w:r>
            </w:hyperlink>
            <w:r w:rsidR="00F8656B" w:rsidRPr="00F8656B">
              <w:rPr>
                <w:rFonts w:eastAsia="Times New Roman" w:cs="Times New Roman"/>
                <w:color w:val="000000" w:themeColor="text1"/>
                <w:lang w:val="en-US" w:eastAsia="da-DK"/>
              </w:rPr>
              <w:t>,</w:t>
            </w:r>
            <w:r w:rsidR="00F8656B" w:rsidRPr="00FE6853">
              <w:rPr>
                <w:lang w:val="en-US" w:eastAsia="da-DK"/>
              </w:rPr>
              <w:t xml:space="preserve"> </w:t>
            </w:r>
            <w:proofErr w:type="spellStart"/>
            <w:r w:rsidR="00F8656B" w:rsidRPr="00F8656B">
              <w:rPr>
                <w:rFonts w:eastAsia="Times New Roman" w:cs="Times New Roman"/>
                <w:color w:val="000000" w:themeColor="text1"/>
                <w:lang w:val="en-US" w:eastAsia="da-DK"/>
              </w:rPr>
              <w:t>Karsten</w:t>
            </w:r>
            <w:proofErr w:type="spellEnd"/>
            <w:r w:rsidR="00F8656B" w:rsidRPr="00F8656B">
              <w:rPr>
                <w:rFonts w:eastAsia="Times New Roman" w:cs="Times New Roman"/>
                <w:color w:val="000000" w:themeColor="text1"/>
                <w:lang w:val="en-US" w:eastAsia="da-DK"/>
              </w:rPr>
              <w:t xml:space="preserve"> Fleischer</w:t>
            </w:r>
            <w:r w:rsidR="00F8656B">
              <w:rPr>
                <w:rFonts w:eastAsia="Times New Roman" w:cs="Times New Roman"/>
                <w:color w:val="000000" w:themeColor="text1"/>
                <w:lang w:val="en-US" w:eastAsia="da-DK"/>
              </w:rPr>
              <w:t>;</w:t>
            </w:r>
            <w:r w:rsidR="00F8656B" w:rsidRPr="00F8656B">
              <w:rPr>
                <w:rFonts w:eastAsia="Times New Roman" w:cs="Times New Roman"/>
                <w:color w:val="000000" w:themeColor="text1"/>
                <w:lang w:val="en-US" w:eastAsia="da-DK"/>
              </w:rPr>
              <w:t xml:space="preserve"> </w:t>
            </w:r>
            <w:hyperlink r:id="rId17" w:history="1">
              <w:r w:rsidR="00F8656B" w:rsidRPr="00F8656B">
                <w:rPr>
                  <w:rFonts w:eastAsia="Times New Roman" w:cs="Times New Roman"/>
                  <w:color w:val="000000" w:themeColor="text1"/>
                  <w:lang w:val="en-US" w:eastAsia="da-DK"/>
                </w:rPr>
                <w:t xml:space="preserve"> Andersen</w:t>
              </w:r>
            </w:hyperlink>
            <w:r w:rsidR="00F8656B">
              <w:rPr>
                <w:rFonts w:eastAsia="Times New Roman" w:cs="Times New Roman"/>
                <w:color w:val="000000" w:themeColor="text1"/>
                <w:lang w:val="en" w:eastAsia="da-DK"/>
              </w:rPr>
              <w:t>,</w:t>
            </w:r>
            <w:r w:rsidR="00F8656B" w:rsidRPr="0003541C">
              <w:rPr>
                <w:lang w:val="en-US" w:eastAsia="da-DK"/>
              </w:rPr>
              <w:t xml:space="preserve"> </w:t>
            </w:r>
            <w:proofErr w:type="spellStart"/>
            <w:r w:rsidR="00F8656B" w:rsidRPr="00F8656B">
              <w:rPr>
                <w:rFonts w:eastAsia="Times New Roman" w:cs="Times New Roman"/>
                <w:color w:val="000000" w:themeColor="text1"/>
                <w:lang w:val="en" w:eastAsia="da-DK"/>
              </w:rPr>
              <w:t>Stig</w:t>
            </w:r>
            <w:proofErr w:type="spellEnd"/>
            <w:r w:rsidR="00F8656B">
              <w:rPr>
                <w:rFonts w:eastAsia="Times New Roman" w:cs="Times New Roman"/>
                <w:color w:val="000000" w:themeColor="text1"/>
                <w:lang w:val="en-US" w:eastAsia="da-DK"/>
              </w:rPr>
              <w:t xml:space="preserve">; </w:t>
            </w:r>
            <w:hyperlink r:id="rId18" w:history="1">
              <w:r w:rsidR="00F8656B" w:rsidRPr="00F8656B">
                <w:rPr>
                  <w:rFonts w:eastAsia="Times New Roman" w:cs="Times New Roman"/>
                  <w:color w:val="000000" w:themeColor="text1"/>
                  <w:lang w:val="en-US" w:eastAsia="da-DK"/>
                </w:rPr>
                <w:t xml:space="preserve"> Krarup</w:t>
              </w:r>
            </w:hyperlink>
            <w:r w:rsidR="00F8656B">
              <w:rPr>
                <w:rFonts w:eastAsia="Times New Roman" w:cs="Times New Roman"/>
                <w:color w:val="000000" w:themeColor="text1"/>
                <w:lang w:val="en" w:eastAsia="da-DK"/>
              </w:rPr>
              <w:t>,</w:t>
            </w:r>
            <w:r w:rsidR="00F8656B" w:rsidRPr="00F11D59">
              <w:rPr>
                <w:lang w:val="en-US" w:eastAsia="da-DK"/>
              </w:rPr>
              <w:t xml:space="preserve"> </w:t>
            </w:r>
            <w:r w:rsidR="00F8656B" w:rsidRPr="00F8656B">
              <w:rPr>
                <w:rFonts w:eastAsia="Times New Roman" w:cs="Times New Roman"/>
                <w:color w:val="000000" w:themeColor="text1"/>
                <w:lang w:val="en" w:eastAsia="da-DK"/>
              </w:rPr>
              <w:t xml:space="preserve">Henrik </w:t>
            </w:r>
            <w:proofErr w:type="spellStart"/>
            <w:r w:rsidR="00F8656B" w:rsidRPr="00F8656B">
              <w:rPr>
                <w:rFonts w:eastAsia="Times New Roman" w:cs="Times New Roman"/>
                <w:color w:val="000000" w:themeColor="text1"/>
                <w:lang w:val="en" w:eastAsia="da-DK"/>
              </w:rPr>
              <w:t>Bygum</w:t>
            </w:r>
            <w:proofErr w:type="spellEnd"/>
            <w:r w:rsidR="00F8656B" w:rsidRPr="00F8656B">
              <w:rPr>
                <w:rFonts w:eastAsia="Times New Roman" w:cs="Times New Roman"/>
                <w:color w:val="000000" w:themeColor="text1"/>
                <w:lang w:val="en-US" w:eastAsia="da-DK"/>
              </w:rPr>
              <w:t xml:space="preserve"> (2015):</w:t>
            </w:r>
            <w:r w:rsidR="00F8656B" w:rsidRPr="00F8656B">
              <w:rPr>
                <w:rFonts w:eastAsia="Times New Roman" w:cs="Times New Roman"/>
                <w:bCs/>
                <w:color w:val="000000" w:themeColor="text1"/>
                <w:kern w:val="36"/>
                <w:lang w:val="en" w:eastAsia="da-DK"/>
              </w:rPr>
              <w:t xml:space="preserve"> Hepatitis B among Inuit: A review with focus on Greenland Inuit</w:t>
            </w:r>
            <w:r w:rsidR="00F8656B">
              <w:rPr>
                <w:rFonts w:eastAsia="Times New Roman" w:cs="Times New Roman"/>
                <w:bCs/>
                <w:color w:val="000000" w:themeColor="text1"/>
                <w:kern w:val="36"/>
                <w:lang w:val="en" w:eastAsia="da-DK"/>
              </w:rPr>
              <w:t>,</w:t>
            </w:r>
            <w:r w:rsidR="00F8656B" w:rsidRPr="00F8656B">
              <w:rPr>
                <w:rFonts w:ascii="Times New Roman" w:eastAsia="Times New Roman" w:hAnsi="Times New Roman" w:cs="Times New Roman"/>
                <w:sz w:val="24"/>
                <w:szCs w:val="24"/>
                <w:lang w:val="en" w:eastAsia="da-DK"/>
              </w:rPr>
              <w:t xml:space="preserve"> </w:t>
            </w:r>
            <w:hyperlink r:id="rId19" w:history="1">
              <w:r w:rsidR="00F8656B" w:rsidRPr="00F8656B">
                <w:rPr>
                  <w:rFonts w:eastAsia="Times New Roman" w:cs="Times New Roman"/>
                  <w:color w:val="000000" w:themeColor="text1"/>
                  <w:lang w:val="en" w:eastAsia="da-DK"/>
                </w:rPr>
                <w:t>World J Hepatol</w:t>
              </w:r>
            </w:hyperlink>
            <w:r w:rsidR="00F8656B" w:rsidRPr="00F8656B">
              <w:rPr>
                <w:rFonts w:eastAsia="Times New Roman" w:cs="Times New Roman"/>
                <w:color w:val="000000" w:themeColor="text1"/>
                <w:lang w:val="en" w:eastAsia="da-DK"/>
              </w:rPr>
              <w:t xml:space="preserve">. 2015 May 28; 7(9): 1265–1271. Published online 2015 May 28. </w:t>
            </w:r>
            <w:proofErr w:type="spellStart"/>
            <w:r w:rsidR="00F8656B" w:rsidRPr="00F8656B">
              <w:rPr>
                <w:rFonts w:eastAsia="Times New Roman" w:cs="Times New Roman"/>
                <w:color w:val="000000" w:themeColor="text1"/>
                <w:lang w:val="en" w:eastAsia="da-DK"/>
              </w:rPr>
              <w:t>doi</w:t>
            </w:r>
            <w:proofErr w:type="spellEnd"/>
            <w:r w:rsidR="00F8656B" w:rsidRPr="00F8656B">
              <w:rPr>
                <w:rFonts w:eastAsia="Times New Roman" w:cs="Times New Roman"/>
                <w:color w:val="000000" w:themeColor="text1"/>
                <w:lang w:val="en" w:eastAsia="da-DK"/>
              </w:rPr>
              <w:t xml:space="preserve">:  </w:t>
            </w:r>
            <w:hyperlink r:id="rId20" w:tgtFrame="pmc_ext" w:history="1">
              <w:r w:rsidR="00F8656B" w:rsidRPr="00F8656B">
                <w:rPr>
                  <w:rFonts w:eastAsia="Times New Roman" w:cs="Times New Roman"/>
                  <w:color w:val="000000" w:themeColor="text1"/>
                  <w:lang w:val="en" w:eastAsia="da-DK"/>
                </w:rPr>
                <w:t>10.4254/wjh.v7.i9.1265</w:t>
              </w:r>
            </w:hyperlink>
            <w:r w:rsidR="00F8656B">
              <w:rPr>
                <w:rFonts w:eastAsia="Times New Roman" w:cs="Times New Roman"/>
                <w:color w:val="000000" w:themeColor="text1"/>
                <w:lang w:val="en" w:eastAsia="da-DK"/>
              </w:rPr>
              <w:t>,</w:t>
            </w:r>
            <w:r w:rsidR="00D24FAC">
              <w:rPr>
                <w:rFonts w:eastAsia="Times New Roman" w:cs="Times New Roman"/>
                <w:color w:val="000000" w:themeColor="text1"/>
                <w:lang w:val="en" w:eastAsia="da-DK"/>
              </w:rPr>
              <w:t xml:space="preserve"> (11 s.)</w:t>
            </w:r>
            <w:r w:rsidR="00F8656B">
              <w:rPr>
                <w:rFonts w:eastAsia="Times New Roman" w:cs="Times New Roman"/>
                <w:color w:val="000000" w:themeColor="text1"/>
                <w:lang w:val="en" w:eastAsia="da-DK"/>
              </w:rPr>
              <w:t xml:space="preserve"> </w:t>
            </w:r>
            <w:hyperlink r:id="rId21" w:history="1">
              <w:r w:rsidR="00F8656B" w:rsidRPr="003F708A">
                <w:rPr>
                  <w:rStyle w:val="Hyperlink"/>
                  <w:rFonts w:eastAsia="Times New Roman" w:cs="Times New Roman"/>
                  <w:bCs/>
                  <w:kern w:val="36"/>
                  <w:lang w:val="en" w:eastAsia="da-DK"/>
                </w:rPr>
                <w:t>https://www.ncbi.nlm.nih.gov/pmc/articles/PMC4438501/</w:t>
              </w:r>
            </w:hyperlink>
          </w:p>
          <w:p w14:paraId="774BC984" w14:textId="77777777" w:rsidR="0076049B" w:rsidRDefault="0076049B" w:rsidP="00DD3839">
            <w:pPr>
              <w:rPr>
                <w:rFonts w:eastAsia="Calibri" w:cs="Arial"/>
                <w:lang w:val="en-US"/>
              </w:rPr>
            </w:pPr>
          </w:p>
          <w:p w14:paraId="317ED3C0" w14:textId="77777777" w:rsidR="0093152B" w:rsidRPr="00E61ACB" w:rsidRDefault="0093152B" w:rsidP="00DD3839">
            <w:pPr>
              <w:rPr>
                <w:lang w:val="en-US"/>
              </w:rPr>
            </w:pPr>
          </w:p>
          <w:p w14:paraId="698E3DE5" w14:textId="77777777" w:rsidR="00DD3839" w:rsidRPr="00112126" w:rsidRDefault="00112126" w:rsidP="00DD3839">
            <w:pPr>
              <w:rPr>
                <w:b/>
              </w:rPr>
            </w:pPr>
            <w:r>
              <w:rPr>
                <w:b/>
              </w:rPr>
              <w:t>Tuberkulose</w:t>
            </w:r>
          </w:p>
          <w:p w14:paraId="10E96F88" w14:textId="5D169AD3" w:rsidR="00350242" w:rsidRDefault="00350242" w:rsidP="00350242">
            <w:r>
              <w:t>Omfang: 6 lektioner</w:t>
            </w:r>
            <w:r w:rsidR="001D1E4A">
              <w:t>.</w:t>
            </w:r>
          </w:p>
          <w:p w14:paraId="6668791D" w14:textId="54084A48" w:rsidR="00350242" w:rsidRDefault="00736357" w:rsidP="00350242">
            <w:r>
              <w:t>Pensum: ca. 60</w:t>
            </w:r>
            <w:r w:rsidR="00350242">
              <w:t xml:space="preserve"> sider</w:t>
            </w:r>
            <w:r w:rsidR="001D1E4A">
              <w:t>.</w:t>
            </w:r>
          </w:p>
          <w:p w14:paraId="50FB3D07" w14:textId="77777777" w:rsidR="00350242" w:rsidRPr="00A6418B" w:rsidRDefault="00350242" w:rsidP="00DD3839">
            <w:pPr>
              <w:rPr>
                <w:b/>
                <w:sz w:val="28"/>
                <w:szCs w:val="28"/>
              </w:rPr>
            </w:pPr>
          </w:p>
          <w:p w14:paraId="51611A2C" w14:textId="5D71C36E" w:rsidR="009754FB" w:rsidRPr="00186DD2" w:rsidRDefault="009754FB" w:rsidP="009754FB">
            <w:pPr>
              <w:autoSpaceDE w:val="0"/>
              <w:autoSpaceDN w:val="0"/>
              <w:adjustRightInd w:val="0"/>
            </w:pPr>
            <w:r w:rsidRPr="00186DD2">
              <w:rPr>
                <w:rFonts w:cs="TrebuchetMS"/>
              </w:rPr>
              <w:t xml:space="preserve">Sundhedsstyrelsen (2016) </w:t>
            </w:r>
            <w:proofErr w:type="spellStart"/>
            <w:r w:rsidRPr="00186DD2">
              <w:rPr>
                <w:rFonts w:cs="TrebuchetMS"/>
              </w:rPr>
              <w:t>Epinyt</w:t>
            </w:r>
            <w:proofErr w:type="spellEnd"/>
            <w:r w:rsidRPr="00186DD2">
              <w:rPr>
                <w:rFonts w:cs="TrebuchetMS"/>
              </w:rPr>
              <w:t>: Tuberkulose 2015, uge 50</w:t>
            </w:r>
            <w:r w:rsidR="00D24FAC">
              <w:rPr>
                <w:rFonts w:cs="TrebuchetMS"/>
              </w:rPr>
              <w:t xml:space="preserve"> (7 s.)</w:t>
            </w:r>
          </w:p>
          <w:p w14:paraId="1535E1A7" w14:textId="77777777" w:rsidR="009754FB" w:rsidRPr="00A72DF3" w:rsidRDefault="002A29E8" w:rsidP="009754FB">
            <w:pPr>
              <w:autoSpaceDE w:val="0"/>
              <w:autoSpaceDN w:val="0"/>
              <w:adjustRightInd w:val="0"/>
            </w:pPr>
            <w:r>
              <w:fldChar w:fldCharType="begin"/>
            </w:r>
            <w:r>
              <w:instrText xml:space="preserve"> HYPERLINK "https://www.ssi.dk/Aktuelt/Nyhedsbreve/EPI-NYT/2016/Uge%2050%20-%202016.aspx" </w:instrText>
            </w:r>
            <w:r>
              <w:fldChar w:fldCharType="separate"/>
            </w:r>
            <w:r w:rsidR="009754FB" w:rsidRPr="00A72DF3">
              <w:rPr>
                <w:rStyle w:val="Hyperlink"/>
                <w:rFonts w:cs="TrebuchetMS"/>
                <w:color w:val="auto"/>
              </w:rPr>
              <w:t>https://www.ssi.dk/Aktuelt/Nyhedsbreve/EPI-NYT/2016/Uge%2050%20-%202016.aspx</w:t>
            </w:r>
            <w:r>
              <w:rPr>
                <w:rStyle w:val="Hyperlink"/>
                <w:rFonts w:cs="TrebuchetMS"/>
                <w:color w:val="auto"/>
              </w:rPr>
              <w:fldChar w:fldCharType="end"/>
            </w:r>
            <w:r w:rsidR="00186DD2" w:rsidRPr="00A72DF3">
              <w:t xml:space="preserve">  </w:t>
            </w:r>
          </w:p>
          <w:p w14:paraId="4F1E8B13" w14:textId="77777777" w:rsidR="00186DD2" w:rsidRPr="00A72DF3" w:rsidRDefault="00186DD2" w:rsidP="00186DD2">
            <w:pPr>
              <w:autoSpaceDE w:val="0"/>
              <w:autoSpaceDN w:val="0"/>
              <w:adjustRightInd w:val="0"/>
              <w:rPr>
                <w:rFonts w:cs="TrebuchetMS"/>
                <w:color w:val="00B050"/>
              </w:rPr>
            </w:pPr>
          </w:p>
          <w:p w14:paraId="61CA35B6" w14:textId="77777777" w:rsidR="00186DD2" w:rsidRPr="00186DD2" w:rsidRDefault="00186DD2" w:rsidP="00186DD2">
            <w:pPr>
              <w:autoSpaceDE w:val="0"/>
              <w:autoSpaceDN w:val="0"/>
              <w:adjustRightInd w:val="0"/>
            </w:pPr>
            <w:r w:rsidRPr="00186DD2">
              <w:rPr>
                <w:rFonts w:cs="TrebuchetMS"/>
              </w:rPr>
              <w:t>Landslægeembedet (2002)</w:t>
            </w:r>
            <w:r w:rsidRPr="00186DD2">
              <w:t xml:space="preserve"> Borgervejledning: </w:t>
            </w:r>
            <w:r w:rsidRPr="00186DD2">
              <w:rPr>
                <w:rFonts w:cs="TrebuchetMS"/>
              </w:rPr>
              <w:t>Rengøring af hjemmet ved tuberkulose</w:t>
            </w:r>
          </w:p>
          <w:p w14:paraId="257B70D8" w14:textId="77777777" w:rsidR="00186DD2" w:rsidRPr="00186DD2" w:rsidRDefault="002A29E8" w:rsidP="00186DD2">
            <w:pPr>
              <w:autoSpaceDE w:val="0"/>
              <w:autoSpaceDN w:val="0"/>
              <w:adjustRightInd w:val="0"/>
            </w:pPr>
            <w:hyperlink r:id="rId22" w:history="1">
              <w:r w:rsidR="00186DD2" w:rsidRPr="00186DD2">
                <w:rPr>
                  <w:rStyle w:val="Hyperlink"/>
                  <w:rFonts w:cs="TrebuchetMS"/>
                  <w:color w:val="auto"/>
                </w:rPr>
                <w:t>http://nun.gl/upload/2014/08/Reng-i-hjemmet-borgervejledning-DK+GL.pdf</w:t>
              </w:r>
            </w:hyperlink>
            <w:r w:rsidR="00186DD2">
              <w:t xml:space="preserve"> </w:t>
            </w:r>
            <w:r w:rsidR="00A72DF3">
              <w:t xml:space="preserve">  </w:t>
            </w:r>
          </w:p>
          <w:p w14:paraId="0BA4CD43" w14:textId="77777777" w:rsidR="00186DD2" w:rsidRPr="00186DD2" w:rsidRDefault="00186DD2" w:rsidP="0076049B">
            <w:pPr>
              <w:spacing w:after="200" w:line="276" w:lineRule="auto"/>
              <w:rPr>
                <w:rFonts w:eastAsia="Calibri" w:cs="Arial"/>
              </w:rPr>
            </w:pPr>
          </w:p>
          <w:p w14:paraId="4C633F0F" w14:textId="706331F8" w:rsidR="00186DD2" w:rsidRPr="00186DD2" w:rsidRDefault="00186DD2" w:rsidP="00186DD2">
            <w:pPr>
              <w:autoSpaceDE w:val="0"/>
              <w:autoSpaceDN w:val="0"/>
              <w:adjustRightInd w:val="0"/>
            </w:pPr>
            <w:proofErr w:type="gramStart"/>
            <w:r w:rsidRPr="00186DD2">
              <w:rPr>
                <w:rFonts w:cs="TrebuchetMS"/>
              </w:rPr>
              <w:t>Landslægeembedet(</w:t>
            </w:r>
            <w:proofErr w:type="gramEnd"/>
            <w:r w:rsidRPr="00186DD2">
              <w:rPr>
                <w:rFonts w:cs="TrebuchetMS"/>
              </w:rPr>
              <w:t>2002)</w:t>
            </w:r>
            <w:r w:rsidR="00D24FAC">
              <w:rPr>
                <w:rFonts w:cs="TrebuchetMS"/>
              </w:rPr>
              <w:t>:</w:t>
            </w:r>
            <w:r w:rsidRPr="00186DD2">
              <w:t xml:space="preserve"> Forholdsregler ved isolation - en vejledning til patienter under indlæggelse</w:t>
            </w:r>
          </w:p>
          <w:p w14:paraId="1676F360" w14:textId="77777777" w:rsidR="00186DD2" w:rsidRPr="00186DD2" w:rsidRDefault="002A29E8" w:rsidP="00186DD2">
            <w:pPr>
              <w:autoSpaceDE w:val="0"/>
              <w:autoSpaceDN w:val="0"/>
              <w:adjustRightInd w:val="0"/>
            </w:pPr>
            <w:r>
              <w:fldChar w:fldCharType="begin"/>
            </w:r>
            <w:r>
              <w:instrText xml:space="preserve"> HYPERLINK "http://nun.gl/upload/2014/09/Forholdsrgl-v-isolation-patientvejl-DK+GL.pdf" </w:instrText>
            </w:r>
            <w:r>
              <w:fldChar w:fldCharType="separate"/>
            </w:r>
            <w:r w:rsidR="00186DD2" w:rsidRPr="00186DD2">
              <w:rPr>
                <w:rStyle w:val="Hyperlink"/>
                <w:rFonts w:cs="TrebuchetMS"/>
                <w:color w:val="auto"/>
              </w:rPr>
              <w:t>http://nun.gl/upload/2014/09/Forholdsrgl-v-isolation-patientvejl-DK+GL.pdf</w:t>
            </w:r>
            <w:r>
              <w:rPr>
                <w:rStyle w:val="Hyperlink"/>
                <w:rFonts w:cs="TrebuchetMS"/>
                <w:color w:val="auto"/>
              </w:rPr>
              <w:fldChar w:fldCharType="end"/>
            </w:r>
            <w:r w:rsidR="00A72DF3">
              <w:t xml:space="preserve">   </w:t>
            </w:r>
          </w:p>
          <w:p w14:paraId="6C6363F1" w14:textId="77777777" w:rsidR="00186DD2" w:rsidRPr="00186DD2" w:rsidRDefault="00186DD2" w:rsidP="0076049B">
            <w:pPr>
              <w:spacing w:after="200" w:line="276" w:lineRule="auto"/>
              <w:rPr>
                <w:rFonts w:eastAsia="Calibri" w:cs="Arial"/>
              </w:rPr>
            </w:pPr>
          </w:p>
          <w:p w14:paraId="3BFE0BFD" w14:textId="2880DD39" w:rsidR="00186DD2" w:rsidRPr="00186DD2" w:rsidRDefault="00186DD2" w:rsidP="00186DD2">
            <w:pPr>
              <w:autoSpaceDE w:val="0"/>
              <w:autoSpaceDN w:val="0"/>
              <w:adjustRightInd w:val="0"/>
            </w:pPr>
            <w:r w:rsidRPr="00186DD2">
              <w:rPr>
                <w:rFonts w:cs="TrebuchetMS"/>
              </w:rPr>
              <w:t>Landslægeembedet (2016)</w:t>
            </w:r>
            <w:r w:rsidR="00D24FAC">
              <w:rPr>
                <w:rFonts w:cs="TrebuchetMS"/>
              </w:rPr>
              <w:t>:</w:t>
            </w:r>
            <w:r w:rsidRPr="00186DD2">
              <w:rPr>
                <w:rFonts w:cs="TrebuchetMS"/>
              </w:rPr>
              <w:t xml:space="preserve"> Kapitel 7 Tuberkulose, Årsberetning 2014/15</w:t>
            </w:r>
          </w:p>
          <w:p w14:paraId="1C1EB112" w14:textId="77777777" w:rsidR="00186DD2" w:rsidRPr="00186DD2" w:rsidRDefault="002A29E8" w:rsidP="00186DD2">
            <w:pPr>
              <w:autoSpaceDE w:val="0"/>
              <w:autoSpaceDN w:val="0"/>
              <w:adjustRightInd w:val="0"/>
            </w:pPr>
            <w:hyperlink r:id="rId23" w:history="1">
              <w:r w:rsidR="00186DD2" w:rsidRPr="00186DD2">
                <w:rPr>
                  <w:rStyle w:val="Hyperlink"/>
                  <w:rFonts w:cs="TrebuchetMS"/>
                  <w:color w:val="auto"/>
                </w:rPr>
                <w:t>http://nun.gl/upload/files/Kapitel%207%20TB.pdf</w:t>
              </w:r>
            </w:hyperlink>
            <w:r w:rsidR="00A72DF3">
              <w:rPr>
                <w:rFonts w:cs="TrebuchetMS"/>
              </w:rPr>
              <w:t xml:space="preserve">     </w:t>
            </w:r>
          </w:p>
          <w:p w14:paraId="607BAFF1" w14:textId="77777777" w:rsidR="00186DD2" w:rsidRPr="00186DD2" w:rsidRDefault="00186DD2" w:rsidP="0076049B">
            <w:pPr>
              <w:spacing w:after="200" w:line="276" w:lineRule="auto"/>
              <w:rPr>
                <w:rFonts w:eastAsia="Calibri" w:cs="Arial"/>
              </w:rPr>
            </w:pPr>
          </w:p>
          <w:p w14:paraId="0419976E" w14:textId="77777777" w:rsidR="00186DD2" w:rsidRPr="00186DD2" w:rsidRDefault="00186DD2" w:rsidP="00186DD2">
            <w:pPr>
              <w:autoSpaceDE w:val="0"/>
              <w:autoSpaceDN w:val="0"/>
              <w:adjustRightInd w:val="0"/>
            </w:pPr>
            <w:r w:rsidRPr="00186DD2">
              <w:rPr>
                <w:rFonts w:cs="TrebuchetMS"/>
              </w:rPr>
              <w:t>Sundhedsstyrelsen (2017) Forskningsnyt: Nyt vaccinekoncept skal behandle</w:t>
            </w:r>
          </w:p>
          <w:p w14:paraId="64D3197F" w14:textId="77777777" w:rsidR="00186DD2" w:rsidRPr="00186DD2" w:rsidRDefault="00186DD2" w:rsidP="00186DD2">
            <w:pPr>
              <w:autoSpaceDE w:val="0"/>
              <w:autoSpaceDN w:val="0"/>
              <w:adjustRightInd w:val="0"/>
            </w:pPr>
            <w:r w:rsidRPr="00186DD2">
              <w:rPr>
                <w:rFonts w:cs="TrebuchetMS"/>
              </w:rPr>
              <w:t>tuberkulose i udbrud, juli.</w:t>
            </w:r>
          </w:p>
          <w:p w14:paraId="1186025E" w14:textId="77777777" w:rsidR="00186DD2" w:rsidRPr="00186DD2" w:rsidRDefault="00186DD2" w:rsidP="00186DD2">
            <w:pPr>
              <w:autoSpaceDE w:val="0"/>
              <w:autoSpaceDN w:val="0"/>
              <w:adjustRightInd w:val="0"/>
            </w:pPr>
          </w:p>
          <w:p w14:paraId="5D1592D5" w14:textId="77777777" w:rsidR="00186DD2" w:rsidRDefault="00186DD2" w:rsidP="00186DD2">
            <w:pPr>
              <w:autoSpaceDE w:val="0"/>
              <w:autoSpaceDN w:val="0"/>
              <w:adjustRightInd w:val="0"/>
              <w:rPr>
                <w:rFonts w:cs="TrebuchetMS"/>
              </w:rPr>
            </w:pPr>
            <w:r w:rsidRPr="00186DD2">
              <w:rPr>
                <w:rFonts w:cs="TrebuchetMS"/>
              </w:rPr>
              <w:t xml:space="preserve">Individuel anmeldelse af smitsomme </w:t>
            </w:r>
            <w:proofErr w:type="spellStart"/>
            <w:r w:rsidRPr="00186DD2">
              <w:rPr>
                <w:rFonts w:cs="TrebuchetMS"/>
              </w:rPr>
              <w:t>sygdommer</w:t>
            </w:r>
            <w:proofErr w:type="spellEnd"/>
            <w:r w:rsidRPr="00186DD2">
              <w:rPr>
                <w:rFonts w:cs="TrebuchetMS"/>
              </w:rPr>
              <w:t xml:space="preserve">, </w:t>
            </w:r>
            <w:hyperlink r:id="rId24" w:history="1">
              <w:r w:rsidRPr="00186DD2">
                <w:rPr>
                  <w:rStyle w:val="Hyperlink"/>
                  <w:rFonts w:cs="TrebuchetMS"/>
                  <w:color w:val="auto"/>
                </w:rPr>
                <w:t>http://nun.gl/Skemaer-til-indberetninger-mv-/83</w:t>
              </w:r>
            </w:hyperlink>
            <w:r w:rsidR="002977F6">
              <w:rPr>
                <w:rFonts w:cs="TrebuchetMS"/>
              </w:rPr>
              <w:t xml:space="preserve">  </w:t>
            </w:r>
          </w:p>
          <w:p w14:paraId="1FAEE88C" w14:textId="77777777" w:rsidR="002977F6" w:rsidRPr="00186DD2" w:rsidRDefault="002977F6" w:rsidP="00186DD2">
            <w:pPr>
              <w:autoSpaceDE w:val="0"/>
              <w:autoSpaceDN w:val="0"/>
              <w:adjustRightInd w:val="0"/>
            </w:pPr>
          </w:p>
          <w:p w14:paraId="141BFD4E" w14:textId="77777777" w:rsidR="00186DD2" w:rsidRPr="00A72DF3" w:rsidRDefault="00A72DF3" w:rsidP="0076049B">
            <w:pPr>
              <w:spacing w:after="200" w:line="276" w:lineRule="auto"/>
              <w:rPr>
                <w:rFonts w:eastAsia="Calibri" w:cs="Arial"/>
              </w:rPr>
            </w:pPr>
            <w:r w:rsidRPr="00A72DF3">
              <w:rPr>
                <w:rFonts w:cs="TrebuchetMS"/>
              </w:rPr>
              <w:t xml:space="preserve">Landslægeembedet (2013) Vejledning for Tuberkulose. </w:t>
            </w:r>
            <w:hyperlink r:id="rId25" w:history="1">
              <w:r w:rsidRPr="00A72DF3">
                <w:rPr>
                  <w:rStyle w:val="Hyperlink"/>
                  <w:rFonts w:cs="TrebuchetMS"/>
                  <w:color w:val="auto"/>
                </w:rPr>
                <w:t>http://nun.gl/upload/2014/08/TB-vejledning-DK.pdf</w:t>
              </w:r>
            </w:hyperlink>
            <w:r w:rsidR="00094014">
              <w:t xml:space="preserve"> </w:t>
            </w:r>
          </w:p>
          <w:p w14:paraId="10D166E4" w14:textId="77777777" w:rsidR="002977F6" w:rsidRPr="002977F6" w:rsidRDefault="002977F6" w:rsidP="002977F6">
            <w:pPr>
              <w:autoSpaceDE w:val="0"/>
              <w:autoSpaceDN w:val="0"/>
              <w:adjustRightInd w:val="0"/>
            </w:pPr>
            <w:r w:rsidRPr="002977F6">
              <w:rPr>
                <w:rFonts w:cs="TrebuchetMS"/>
              </w:rPr>
              <w:t>Landslægeembedet (2013): Diagnostisk algoritme for Tuberkulose.</w:t>
            </w:r>
            <w:r w:rsidRPr="002977F6">
              <w:t xml:space="preserve"> </w:t>
            </w:r>
            <w:hyperlink r:id="rId26" w:history="1">
              <w:r w:rsidRPr="002977F6">
                <w:rPr>
                  <w:rStyle w:val="Hyperlink"/>
                  <w:rFonts w:cs="TrebuchetMS"/>
                  <w:color w:val="auto"/>
                </w:rPr>
                <w:t>http://nun.gl/upload/2014/08/TB-algoritme-160413-DK.pdf</w:t>
              </w:r>
            </w:hyperlink>
          </w:p>
          <w:p w14:paraId="4C64EC3A" w14:textId="77777777" w:rsidR="002977F6" w:rsidRDefault="002977F6" w:rsidP="009754FB">
            <w:pPr>
              <w:autoSpaceDE w:val="0"/>
              <w:autoSpaceDN w:val="0"/>
              <w:adjustRightInd w:val="0"/>
              <w:rPr>
                <w:rFonts w:eastAsia="Calibri" w:cs="Arial"/>
              </w:rPr>
            </w:pPr>
          </w:p>
          <w:p w14:paraId="56C75E23" w14:textId="77777777" w:rsidR="009754FB" w:rsidRDefault="009754FB" w:rsidP="009754FB">
            <w:pPr>
              <w:autoSpaceDE w:val="0"/>
              <w:autoSpaceDN w:val="0"/>
              <w:adjustRightInd w:val="0"/>
            </w:pPr>
            <w:r w:rsidRPr="009754FB">
              <w:rPr>
                <w:rFonts w:cs="TrebuchetMS"/>
              </w:rPr>
              <w:t>National TB strategi 2017-21,</w:t>
            </w:r>
            <w:r w:rsidRPr="009754FB">
              <w:t xml:space="preserve"> </w:t>
            </w:r>
            <w:hyperlink r:id="rId27" w:history="1">
              <w:r w:rsidRPr="009754FB">
                <w:rPr>
                  <w:rStyle w:val="Hyperlink"/>
                  <w:rFonts w:cs="TrebuchetMS"/>
                  <w:color w:val="auto"/>
                </w:rPr>
                <w:t>http://www.peqqik.gl/da-DK/Footerpages/Publikationer</w:t>
              </w:r>
            </w:hyperlink>
            <w:r w:rsidR="002977F6">
              <w:t xml:space="preserve">  s.</w:t>
            </w:r>
            <w:r w:rsidR="00094014">
              <w:t xml:space="preserve"> </w:t>
            </w:r>
            <w:r w:rsidR="002977F6">
              <w:t>5-29</w:t>
            </w:r>
          </w:p>
          <w:p w14:paraId="3973423A" w14:textId="77777777" w:rsidR="00186DD2" w:rsidRDefault="00186DD2" w:rsidP="009754FB">
            <w:pPr>
              <w:autoSpaceDE w:val="0"/>
              <w:autoSpaceDN w:val="0"/>
              <w:adjustRightInd w:val="0"/>
            </w:pPr>
          </w:p>
          <w:p w14:paraId="15C078EC" w14:textId="376C626A" w:rsidR="00186DD2" w:rsidRPr="00186DD2" w:rsidRDefault="00186DD2" w:rsidP="00186DD2">
            <w:pPr>
              <w:spacing w:after="200" w:line="276" w:lineRule="auto"/>
              <w:rPr>
                <w:rFonts w:eastAsia="Calibri" w:cs="Arial"/>
              </w:rPr>
            </w:pPr>
            <w:r w:rsidRPr="00186DD2">
              <w:rPr>
                <w:rFonts w:eastAsia="Calibri" w:cs="Arial"/>
              </w:rPr>
              <w:t xml:space="preserve">Bjerregaard, Peter (2001): Tuberkulose, selvmord og alkohol. </w:t>
            </w:r>
          </w:p>
          <w:p w14:paraId="13EBC503" w14:textId="1C36CC71" w:rsidR="00350242" w:rsidRDefault="00186DD2" w:rsidP="0076049B">
            <w:pPr>
              <w:spacing w:after="200" w:line="276" w:lineRule="auto"/>
              <w:rPr>
                <w:rFonts w:eastAsia="Calibri" w:cs="Arial"/>
              </w:rPr>
            </w:pPr>
            <w:proofErr w:type="spellStart"/>
            <w:r w:rsidRPr="00186DD2">
              <w:rPr>
                <w:rFonts w:eastAsia="Calibri" w:cs="Arial"/>
              </w:rPr>
              <w:t>Ericson</w:t>
            </w:r>
            <w:proofErr w:type="spellEnd"/>
            <w:r w:rsidRPr="00186DD2">
              <w:rPr>
                <w:rFonts w:eastAsia="Calibri" w:cs="Arial"/>
              </w:rPr>
              <w:t xml:space="preserve">, </w:t>
            </w:r>
            <w:proofErr w:type="spellStart"/>
            <w:r w:rsidRPr="00186DD2">
              <w:rPr>
                <w:rFonts w:eastAsia="Calibri" w:cs="Arial"/>
              </w:rPr>
              <w:t>Elsy</w:t>
            </w:r>
            <w:proofErr w:type="spellEnd"/>
            <w:r w:rsidRPr="00186DD2">
              <w:rPr>
                <w:rFonts w:eastAsia="Calibri" w:cs="Arial"/>
              </w:rPr>
              <w:t xml:space="preserve">; </w:t>
            </w:r>
            <w:proofErr w:type="spellStart"/>
            <w:r w:rsidRPr="00186DD2">
              <w:rPr>
                <w:rFonts w:eastAsia="Calibri" w:cs="Arial"/>
              </w:rPr>
              <w:t>Ericson</w:t>
            </w:r>
            <w:proofErr w:type="spellEnd"/>
            <w:r w:rsidRPr="00186DD2">
              <w:rPr>
                <w:rFonts w:eastAsia="Calibri" w:cs="Arial"/>
              </w:rPr>
              <w:t xml:space="preserve">, Thomas (2010): Klinisk mikrobiologi. 2. udgave. København, Gads Forlag, s. 77 – 82. </w:t>
            </w:r>
          </w:p>
          <w:p w14:paraId="56F1BE4F" w14:textId="77777777" w:rsidR="00094014" w:rsidRPr="00112126" w:rsidRDefault="00094014" w:rsidP="0076049B">
            <w:pPr>
              <w:spacing w:after="200" w:line="276" w:lineRule="auto"/>
              <w:rPr>
                <w:rFonts w:eastAsia="Calibri" w:cs="Arial"/>
              </w:rPr>
            </w:pPr>
          </w:p>
          <w:p w14:paraId="131EBBB6" w14:textId="77777777" w:rsidR="00F9645F" w:rsidRPr="00112126" w:rsidRDefault="00112126" w:rsidP="00F9645F">
            <w:pPr>
              <w:rPr>
                <w:b/>
              </w:rPr>
            </w:pPr>
            <w:r w:rsidRPr="00112126">
              <w:rPr>
                <w:b/>
              </w:rPr>
              <w:t>Øre-næse-hals-sygdomme</w:t>
            </w:r>
          </w:p>
          <w:p w14:paraId="73D48A10" w14:textId="5975C153" w:rsidR="00262953" w:rsidRDefault="00262953" w:rsidP="00F9645F">
            <w:r>
              <w:t>Indhold: Øresygdomme</w:t>
            </w:r>
            <w:r w:rsidR="00704890">
              <w:t xml:space="preserve">, Næse og bihulesygdomme, sygdomme i strube og </w:t>
            </w:r>
            <w:proofErr w:type="spellStart"/>
            <w:r w:rsidR="00704890">
              <w:t>trachea</w:t>
            </w:r>
            <w:proofErr w:type="spellEnd"/>
            <w:r w:rsidR="000E699F">
              <w:t>.</w:t>
            </w:r>
          </w:p>
          <w:p w14:paraId="1D13F4E2" w14:textId="2E02AB24" w:rsidR="00F9645F" w:rsidRDefault="00F9645F" w:rsidP="00F9645F">
            <w:r>
              <w:t>Omfang: 3 lektioner</w:t>
            </w:r>
            <w:r w:rsidR="001D1E4A">
              <w:t>.</w:t>
            </w:r>
          </w:p>
          <w:p w14:paraId="21A64BAF" w14:textId="7D4DD573" w:rsidR="00F9645F" w:rsidRDefault="00F9645F" w:rsidP="00F9645F">
            <w:r>
              <w:t>Pensum: ca. 2</w:t>
            </w:r>
            <w:r w:rsidR="005C6900">
              <w:t>3</w:t>
            </w:r>
            <w:r>
              <w:t xml:space="preserve"> sider</w:t>
            </w:r>
            <w:r w:rsidR="001D1E4A">
              <w:t>.</w:t>
            </w:r>
          </w:p>
          <w:p w14:paraId="03B23A4A" w14:textId="77777777" w:rsidR="00F9645F" w:rsidRDefault="00F9645F" w:rsidP="00F9645F"/>
          <w:p w14:paraId="6772E7D2" w14:textId="60C414EF" w:rsidR="00F9645F" w:rsidRPr="00F9645F" w:rsidRDefault="00F9645F" w:rsidP="00F9645F">
            <w:proofErr w:type="spellStart"/>
            <w:r>
              <w:t>Ovensen</w:t>
            </w:r>
            <w:proofErr w:type="spellEnd"/>
            <w:r>
              <w:t xml:space="preserve">, Therese (2013): Øre-næse-hals-sygdomme I: Ivarsen, Hanne </w:t>
            </w:r>
            <w:proofErr w:type="spellStart"/>
            <w:r>
              <w:t>Ramløv</w:t>
            </w:r>
            <w:proofErr w:type="spellEnd"/>
            <w:r>
              <w:t xml:space="preserve">; Aziz, Ahmed (red.): </w:t>
            </w:r>
            <w:r w:rsidRPr="00F9645F">
              <w:rPr>
                <w:i/>
              </w:rPr>
              <w:t>Sygdomslære for sundhedsprofessionelle</w:t>
            </w:r>
            <w:r>
              <w:t>. København, Gads Forlag, s. 403-</w:t>
            </w:r>
            <w:r w:rsidR="00634C84">
              <w:t>426. (2</w:t>
            </w:r>
            <w:r w:rsidR="0071686D">
              <w:t>3</w:t>
            </w:r>
            <w:r>
              <w:t xml:space="preserve"> s.</w:t>
            </w:r>
            <w:r w:rsidR="0071686D">
              <w:t>)</w:t>
            </w:r>
          </w:p>
          <w:p w14:paraId="3E34534F" w14:textId="77777777" w:rsidR="0076049B" w:rsidRPr="0018414C" w:rsidRDefault="0076049B" w:rsidP="00DD3839"/>
          <w:p w14:paraId="786CC660" w14:textId="77777777" w:rsidR="00DD3839" w:rsidRPr="00112126" w:rsidRDefault="00350242" w:rsidP="00DD3839">
            <w:pPr>
              <w:rPr>
                <w:b/>
              </w:rPr>
            </w:pPr>
            <w:r w:rsidRPr="00112126">
              <w:rPr>
                <w:b/>
              </w:rPr>
              <w:t>Mave/tarm/Gas-kir</w:t>
            </w:r>
          </w:p>
          <w:p w14:paraId="0003586D" w14:textId="77777777" w:rsidR="00066DC9" w:rsidRDefault="00066DC9" w:rsidP="000C2684">
            <w:pPr>
              <w:spacing w:line="276" w:lineRule="auto"/>
              <w:rPr>
                <w:rFonts w:eastAsia="Calibri" w:cs="Arial"/>
              </w:rPr>
            </w:pPr>
            <w:r w:rsidRPr="00350242">
              <w:rPr>
                <w:rFonts w:eastAsia="Calibri" w:cs="Arial"/>
              </w:rPr>
              <w:t>Indhold:</w:t>
            </w:r>
            <w:r w:rsidRPr="00066DC9">
              <w:rPr>
                <w:rFonts w:eastAsia="Calibri" w:cs="Arial"/>
              </w:rPr>
              <w:t xml:space="preserve"> Sygdomme i ventrikel og duodenum, Ulcus, Pancreassygdomme, Sygdomme i </w:t>
            </w:r>
            <w:proofErr w:type="spellStart"/>
            <w:r w:rsidRPr="00066DC9">
              <w:rPr>
                <w:rFonts w:eastAsia="Calibri" w:cs="Arial"/>
              </w:rPr>
              <w:t>Colon</w:t>
            </w:r>
            <w:proofErr w:type="spellEnd"/>
            <w:r w:rsidRPr="00066DC9">
              <w:rPr>
                <w:rFonts w:eastAsia="Calibri" w:cs="Arial"/>
              </w:rPr>
              <w:t xml:space="preserve"> – </w:t>
            </w:r>
            <w:proofErr w:type="spellStart"/>
            <w:r w:rsidRPr="00066DC9">
              <w:rPr>
                <w:rFonts w:eastAsia="Calibri" w:cs="Arial"/>
              </w:rPr>
              <w:t>rectum</w:t>
            </w:r>
            <w:proofErr w:type="spellEnd"/>
            <w:r w:rsidRPr="00066DC9">
              <w:rPr>
                <w:rFonts w:eastAsia="Calibri" w:cs="Arial"/>
              </w:rPr>
              <w:t xml:space="preserve">, </w:t>
            </w:r>
            <w:proofErr w:type="spellStart"/>
            <w:r w:rsidRPr="00066DC9">
              <w:rPr>
                <w:rFonts w:eastAsia="Calibri" w:cs="Arial"/>
              </w:rPr>
              <w:t>Colon</w:t>
            </w:r>
            <w:proofErr w:type="spellEnd"/>
            <w:r w:rsidRPr="00066DC9">
              <w:rPr>
                <w:rFonts w:eastAsia="Calibri" w:cs="Arial"/>
              </w:rPr>
              <w:t xml:space="preserve"> </w:t>
            </w:r>
            <w:proofErr w:type="spellStart"/>
            <w:r w:rsidRPr="00066DC9">
              <w:rPr>
                <w:rFonts w:eastAsia="Calibri" w:cs="Arial"/>
              </w:rPr>
              <w:t>irritabile</w:t>
            </w:r>
            <w:proofErr w:type="spellEnd"/>
            <w:r w:rsidRPr="00066DC9">
              <w:rPr>
                <w:rFonts w:eastAsia="Calibri" w:cs="Arial"/>
              </w:rPr>
              <w:t xml:space="preserve">, </w:t>
            </w:r>
            <w:proofErr w:type="spellStart"/>
            <w:r w:rsidRPr="00066DC9">
              <w:rPr>
                <w:rFonts w:eastAsia="Calibri" w:cs="Arial"/>
              </w:rPr>
              <w:t>Divertikelsygdomme</w:t>
            </w:r>
            <w:proofErr w:type="spellEnd"/>
            <w:r w:rsidRPr="00066DC9">
              <w:rPr>
                <w:rFonts w:eastAsia="Calibri" w:cs="Arial"/>
              </w:rPr>
              <w:t xml:space="preserve">, Colitis </w:t>
            </w:r>
            <w:proofErr w:type="spellStart"/>
            <w:r w:rsidRPr="00066DC9">
              <w:rPr>
                <w:rFonts w:eastAsia="Calibri" w:cs="Arial"/>
              </w:rPr>
              <w:t>ulcerosa</w:t>
            </w:r>
            <w:proofErr w:type="spellEnd"/>
            <w:r w:rsidRPr="00066DC9">
              <w:rPr>
                <w:rFonts w:eastAsia="Calibri" w:cs="Arial"/>
              </w:rPr>
              <w:t xml:space="preserve">, Blødning fra mave- og tarmkanal. </w:t>
            </w:r>
            <w:proofErr w:type="spellStart"/>
            <w:r w:rsidRPr="00066DC9">
              <w:rPr>
                <w:rFonts w:eastAsia="Calibri" w:cs="Arial"/>
              </w:rPr>
              <w:t>Hernia</w:t>
            </w:r>
            <w:proofErr w:type="spellEnd"/>
            <w:r w:rsidRPr="00066DC9">
              <w:rPr>
                <w:rFonts w:eastAsia="Calibri" w:cs="Arial"/>
              </w:rPr>
              <w:t>. Lever og galde sygdomme, Cirrose.</w:t>
            </w:r>
          </w:p>
          <w:p w14:paraId="1B63F157" w14:textId="2809D4D6" w:rsidR="001D190F" w:rsidRDefault="001D190F" w:rsidP="000C2684">
            <w:r>
              <w:t>Omfang: 6 lektioner</w:t>
            </w:r>
            <w:r w:rsidR="001D1E4A">
              <w:t>.</w:t>
            </w:r>
          </w:p>
          <w:p w14:paraId="642E62BB" w14:textId="333FA986" w:rsidR="001D190F" w:rsidRDefault="001D190F" w:rsidP="000C2684">
            <w:r>
              <w:t>Pensum: 5</w:t>
            </w:r>
            <w:r w:rsidR="002E07FD">
              <w:t>8</w:t>
            </w:r>
            <w:r>
              <w:t xml:space="preserve"> sider</w:t>
            </w:r>
            <w:r w:rsidR="001D1E4A">
              <w:t>.</w:t>
            </w:r>
          </w:p>
          <w:p w14:paraId="628E9C93" w14:textId="77777777" w:rsidR="009B380D" w:rsidRDefault="009B380D" w:rsidP="000C2684"/>
          <w:p w14:paraId="1419A67F" w14:textId="6E737EBF" w:rsidR="00066DC9" w:rsidRPr="00066DC9" w:rsidRDefault="00066DC9" w:rsidP="00066DC9">
            <w:pPr>
              <w:spacing w:after="200" w:line="276" w:lineRule="auto"/>
              <w:rPr>
                <w:rFonts w:eastAsia="Calibri" w:cs="Arial"/>
              </w:rPr>
            </w:pPr>
            <w:r w:rsidRPr="00066DC9">
              <w:rPr>
                <w:rFonts w:eastAsia="Calibri" w:cs="Arial"/>
              </w:rPr>
              <w:t xml:space="preserve">Wium-Andersen og </w:t>
            </w:r>
            <w:proofErr w:type="spellStart"/>
            <w:r w:rsidRPr="00066DC9">
              <w:rPr>
                <w:rFonts w:eastAsia="Calibri" w:cs="Arial"/>
              </w:rPr>
              <w:t>Se</w:t>
            </w:r>
            <w:r w:rsidR="00BE222B">
              <w:rPr>
                <w:rFonts w:eastAsia="Calibri" w:cs="Arial"/>
              </w:rPr>
              <w:t>lem</w:t>
            </w:r>
            <w:proofErr w:type="spellEnd"/>
            <w:r w:rsidR="00BE222B">
              <w:rPr>
                <w:rFonts w:eastAsia="Calibri" w:cs="Arial"/>
              </w:rPr>
              <w:t xml:space="preserve"> </w:t>
            </w:r>
            <w:proofErr w:type="spellStart"/>
            <w:r w:rsidR="00BE222B">
              <w:rPr>
                <w:rFonts w:eastAsia="Calibri" w:cs="Arial"/>
              </w:rPr>
              <w:t>Oslem</w:t>
            </w:r>
            <w:proofErr w:type="spellEnd"/>
            <w:r w:rsidR="002E07FD">
              <w:rPr>
                <w:rFonts w:eastAsia="Calibri" w:cs="Arial"/>
              </w:rPr>
              <w:t xml:space="preserve"> (2019)</w:t>
            </w:r>
            <w:r w:rsidR="00BE222B">
              <w:rPr>
                <w:rFonts w:eastAsia="Calibri" w:cs="Arial"/>
              </w:rPr>
              <w:t xml:space="preserve">: Fordøjelsessystemet I: </w:t>
            </w:r>
            <w:r w:rsidRPr="00066DC9">
              <w:rPr>
                <w:rFonts w:eastAsia="Calibri" w:cs="Arial"/>
              </w:rPr>
              <w:t>Arne Lykke og Anette Walsøe Thorup (red.): Sygdomslære – hånden på hjertet.  Munksg</w:t>
            </w:r>
            <w:r w:rsidR="00963772">
              <w:rPr>
                <w:rFonts w:eastAsia="Calibri" w:cs="Arial"/>
              </w:rPr>
              <w:t>aard, København</w:t>
            </w:r>
            <w:r>
              <w:rPr>
                <w:rFonts w:eastAsia="Calibri" w:cs="Arial"/>
              </w:rPr>
              <w:t xml:space="preserve">. </w:t>
            </w:r>
            <w:r w:rsidR="0014255A">
              <w:rPr>
                <w:rFonts w:eastAsia="Calibri" w:cs="Arial"/>
              </w:rPr>
              <w:t>s</w:t>
            </w:r>
            <w:r w:rsidR="002E07FD">
              <w:rPr>
                <w:rFonts w:eastAsia="Calibri" w:cs="Arial"/>
              </w:rPr>
              <w:t>.</w:t>
            </w:r>
            <w:r>
              <w:rPr>
                <w:rFonts w:eastAsia="Calibri" w:cs="Arial"/>
              </w:rPr>
              <w:t xml:space="preserve"> </w:t>
            </w:r>
            <w:r w:rsidR="002E07FD">
              <w:rPr>
                <w:rFonts w:eastAsia="Calibri" w:cs="Arial"/>
              </w:rPr>
              <w:t>288-346 (58 s.)</w:t>
            </w:r>
          </w:p>
          <w:p w14:paraId="3715099D" w14:textId="77777777" w:rsidR="00DD3839" w:rsidRPr="00112126" w:rsidRDefault="00DD3839" w:rsidP="00DD3839">
            <w:pPr>
              <w:rPr>
                <w:b/>
              </w:rPr>
            </w:pPr>
            <w:r w:rsidRPr="00112126">
              <w:rPr>
                <w:b/>
              </w:rPr>
              <w:t>Neurolog</w:t>
            </w:r>
            <w:r w:rsidR="001D190F" w:rsidRPr="00112126">
              <w:rPr>
                <w:b/>
              </w:rPr>
              <w:t>i</w:t>
            </w:r>
          </w:p>
          <w:p w14:paraId="3D1E9DB5" w14:textId="77777777" w:rsidR="00112126" w:rsidRDefault="007372EE" w:rsidP="00112126">
            <w:pPr>
              <w:spacing w:line="276" w:lineRule="auto"/>
              <w:rPr>
                <w:rFonts w:eastAsia="Calibri" w:cs="Arial"/>
              </w:rPr>
            </w:pPr>
            <w:r w:rsidRPr="00350242">
              <w:rPr>
                <w:rFonts w:eastAsia="Calibri" w:cs="Arial"/>
              </w:rPr>
              <w:lastRenderedPageBreak/>
              <w:t>Indhold:</w:t>
            </w:r>
            <w:r w:rsidRPr="007372EE">
              <w:rPr>
                <w:rFonts w:eastAsia="Calibri" w:cs="Arial"/>
              </w:rPr>
              <w:t xml:space="preserve"> </w:t>
            </w:r>
            <w:proofErr w:type="spellStart"/>
            <w:r w:rsidRPr="007372EE">
              <w:rPr>
                <w:rFonts w:eastAsia="Calibri" w:cs="Arial"/>
              </w:rPr>
              <w:t>Apoplexia</w:t>
            </w:r>
            <w:proofErr w:type="spellEnd"/>
            <w:r w:rsidRPr="007372EE">
              <w:rPr>
                <w:rFonts w:eastAsia="Calibri" w:cs="Arial"/>
              </w:rPr>
              <w:t xml:space="preserve"> </w:t>
            </w:r>
            <w:proofErr w:type="spellStart"/>
            <w:r w:rsidRPr="007372EE">
              <w:rPr>
                <w:rFonts w:eastAsia="Calibri" w:cs="Arial"/>
              </w:rPr>
              <w:t>cerebri</w:t>
            </w:r>
            <w:proofErr w:type="spellEnd"/>
            <w:r w:rsidRPr="007372EE">
              <w:rPr>
                <w:rFonts w:eastAsia="Calibri" w:cs="Arial"/>
              </w:rPr>
              <w:t xml:space="preserve">. Demens og degenerative sygdomme, Parkinsonisme, Epilepsi. Hovedpine, Dissemineret Sklerose, Rygsygdomme, </w:t>
            </w:r>
            <w:proofErr w:type="spellStart"/>
            <w:r w:rsidRPr="007372EE">
              <w:rPr>
                <w:rFonts w:eastAsia="Calibri" w:cs="Arial"/>
              </w:rPr>
              <w:t>Diskosprolaps</w:t>
            </w:r>
            <w:proofErr w:type="spellEnd"/>
            <w:r w:rsidRPr="007372EE">
              <w:rPr>
                <w:rFonts w:eastAsia="Calibri" w:cs="Arial"/>
              </w:rPr>
              <w:t>.</w:t>
            </w:r>
          </w:p>
          <w:p w14:paraId="5A950224" w14:textId="753C5750" w:rsidR="001D190F" w:rsidRPr="00112126" w:rsidRDefault="001D190F" w:rsidP="00112126">
            <w:pPr>
              <w:spacing w:line="276" w:lineRule="auto"/>
              <w:rPr>
                <w:rFonts w:eastAsia="Calibri" w:cs="Arial"/>
              </w:rPr>
            </w:pPr>
            <w:r>
              <w:t>Omfang: 8 lektioner</w:t>
            </w:r>
            <w:r w:rsidR="001D1E4A">
              <w:t>.</w:t>
            </w:r>
          </w:p>
          <w:p w14:paraId="218013AB" w14:textId="2E5B1C7A" w:rsidR="001D190F" w:rsidRDefault="001D190F" w:rsidP="001D190F">
            <w:r>
              <w:t>Pensum: 6</w:t>
            </w:r>
            <w:r w:rsidR="00F42C0C">
              <w:t>9</w:t>
            </w:r>
            <w:r>
              <w:t xml:space="preserve"> sider</w:t>
            </w:r>
            <w:r w:rsidR="001D1E4A">
              <w:t>.</w:t>
            </w:r>
          </w:p>
          <w:p w14:paraId="497F52E0" w14:textId="77777777" w:rsidR="00112126" w:rsidRDefault="00112126" w:rsidP="001D190F"/>
          <w:p w14:paraId="349B275A" w14:textId="54974009" w:rsidR="007372EE" w:rsidRPr="007372EE" w:rsidRDefault="007372EE" w:rsidP="007372EE">
            <w:pPr>
              <w:spacing w:after="200" w:line="276" w:lineRule="auto"/>
              <w:rPr>
                <w:rFonts w:eastAsia="Calibri" w:cs="Arial"/>
              </w:rPr>
            </w:pPr>
            <w:r w:rsidRPr="007372EE">
              <w:rPr>
                <w:rFonts w:eastAsia="Calibri" w:cs="Arial"/>
              </w:rPr>
              <w:t>Torup, Lars</w:t>
            </w:r>
            <w:r w:rsidR="00F42C0C">
              <w:rPr>
                <w:rFonts w:eastAsia="Calibri" w:cs="Arial"/>
              </w:rPr>
              <w:t>;</w:t>
            </w:r>
            <w:r w:rsidRPr="007372EE">
              <w:rPr>
                <w:rFonts w:eastAsia="Calibri" w:cs="Arial"/>
              </w:rPr>
              <w:t xml:space="preserve"> </w:t>
            </w:r>
            <w:proofErr w:type="spellStart"/>
            <w:proofErr w:type="gramStart"/>
            <w:r w:rsidR="00F42C0C">
              <w:rPr>
                <w:rFonts w:eastAsia="Calibri" w:cs="Arial"/>
              </w:rPr>
              <w:t>Torup,Walsøe</w:t>
            </w:r>
            <w:proofErr w:type="spellEnd"/>
            <w:proofErr w:type="gramEnd"/>
            <w:r w:rsidR="00F42C0C" w:rsidRPr="007372EE">
              <w:rPr>
                <w:rFonts w:eastAsia="Calibri" w:cs="Arial"/>
              </w:rPr>
              <w:t xml:space="preserve"> </w:t>
            </w:r>
            <w:r w:rsidRPr="007372EE">
              <w:rPr>
                <w:rFonts w:eastAsia="Calibri" w:cs="Arial"/>
              </w:rPr>
              <w:t>Anne</w:t>
            </w:r>
            <w:r w:rsidR="00BE222B">
              <w:rPr>
                <w:rFonts w:eastAsia="Calibri" w:cs="Arial"/>
              </w:rPr>
              <w:t>tte</w:t>
            </w:r>
            <w:r w:rsidR="00F42C0C">
              <w:rPr>
                <w:rFonts w:eastAsia="Calibri" w:cs="Arial"/>
              </w:rPr>
              <w:t xml:space="preserve"> (2019):</w:t>
            </w:r>
            <w:r w:rsidR="00BE222B">
              <w:rPr>
                <w:rFonts w:eastAsia="Calibri" w:cs="Arial"/>
              </w:rPr>
              <w:t xml:space="preserve"> Nervesystemet I:</w:t>
            </w:r>
            <w:r w:rsidRPr="007372EE">
              <w:rPr>
                <w:rFonts w:eastAsia="Calibri" w:cs="Arial"/>
              </w:rPr>
              <w:t xml:space="preserve"> Arne Lykke og Anette Walsøe Thorup (red.): Sygdomslære – hånden på hjertet. </w:t>
            </w:r>
            <w:r w:rsidR="00F26A52">
              <w:rPr>
                <w:rFonts w:eastAsia="Calibri" w:cs="Arial"/>
              </w:rPr>
              <w:t xml:space="preserve">3. </w:t>
            </w:r>
            <w:proofErr w:type="spellStart"/>
            <w:r w:rsidR="00F26A52">
              <w:rPr>
                <w:rFonts w:eastAsia="Calibri" w:cs="Arial"/>
              </w:rPr>
              <w:t>udave</w:t>
            </w:r>
            <w:proofErr w:type="spellEnd"/>
            <w:r w:rsidR="00F26A52">
              <w:rPr>
                <w:rFonts w:eastAsia="Calibri" w:cs="Arial"/>
              </w:rPr>
              <w:t>.</w:t>
            </w:r>
            <w:r w:rsidRPr="007372EE">
              <w:rPr>
                <w:rFonts w:eastAsia="Calibri" w:cs="Arial"/>
              </w:rPr>
              <w:t xml:space="preserve"> Munksg</w:t>
            </w:r>
            <w:r>
              <w:rPr>
                <w:rFonts w:eastAsia="Calibri" w:cs="Arial"/>
              </w:rPr>
              <w:t>aard, København. s.</w:t>
            </w:r>
            <w:r w:rsidR="00F42C0C">
              <w:rPr>
                <w:rFonts w:eastAsia="Calibri" w:cs="Arial"/>
              </w:rPr>
              <w:t>391-460</w:t>
            </w:r>
            <w:r w:rsidR="00824CAA">
              <w:rPr>
                <w:rFonts w:eastAsia="Calibri" w:cs="Arial"/>
              </w:rPr>
              <w:t xml:space="preserve"> (</w:t>
            </w:r>
            <w:r w:rsidR="00F42C0C">
              <w:rPr>
                <w:rFonts w:eastAsia="Calibri" w:cs="Arial"/>
              </w:rPr>
              <w:t>69</w:t>
            </w:r>
            <w:r w:rsidR="00824CAA">
              <w:rPr>
                <w:rFonts w:eastAsia="Calibri" w:cs="Arial"/>
              </w:rPr>
              <w:t xml:space="preserve"> s.)</w:t>
            </w:r>
          </w:p>
          <w:p w14:paraId="3F418894" w14:textId="77777777" w:rsidR="00DD3839" w:rsidRPr="00112126" w:rsidRDefault="001D190F" w:rsidP="00DD3839">
            <w:pPr>
              <w:rPr>
                <w:b/>
              </w:rPr>
            </w:pPr>
            <w:r w:rsidRPr="00112126">
              <w:rPr>
                <w:b/>
              </w:rPr>
              <w:t>Urologi</w:t>
            </w:r>
          </w:p>
          <w:p w14:paraId="50216A49" w14:textId="77777777" w:rsidR="007372EE" w:rsidRDefault="007372EE" w:rsidP="00112126">
            <w:pPr>
              <w:spacing w:line="276" w:lineRule="auto"/>
              <w:rPr>
                <w:rFonts w:eastAsia="Calibri" w:cs="Arial"/>
              </w:rPr>
            </w:pPr>
            <w:r w:rsidRPr="00350242">
              <w:rPr>
                <w:rFonts w:eastAsia="Calibri" w:cs="Arial"/>
              </w:rPr>
              <w:t>Indhold:</w:t>
            </w:r>
            <w:r w:rsidRPr="007372EE">
              <w:rPr>
                <w:rFonts w:eastAsia="Calibri" w:cs="Arial"/>
              </w:rPr>
              <w:t xml:space="preserve"> Forstyrrelser i </w:t>
            </w:r>
            <w:proofErr w:type="spellStart"/>
            <w:r w:rsidRPr="007372EE">
              <w:rPr>
                <w:rFonts w:eastAsia="Calibri" w:cs="Arial"/>
              </w:rPr>
              <w:t>væskeballancen</w:t>
            </w:r>
            <w:proofErr w:type="spellEnd"/>
            <w:r w:rsidRPr="007372EE">
              <w:rPr>
                <w:rFonts w:eastAsia="Calibri" w:cs="Arial"/>
              </w:rPr>
              <w:t xml:space="preserve">, nyreinsufficiens, </w:t>
            </w:r>
            <w:proofErr w:type="spellStart"/>
            <w:r w:rsidRPr="007372EE">
              <w:rPr>
                <w:rFonts w:eastAsia="Calibri" w:cs="Arial"/>
              </w:rPr>
              <w:t>glomerulonephritis</w:t>
            </w:r>
            <w:proofErr w:type="spellEnd"/>
            <w:r w:rsidRPr="007372EE">
              <w:rPr>
                <w:rFonts w:eastAsia="Calibri" w:cs="Arial"/>
              </w:rPr>
              <w:t xml:space="preserve">, </w:t>
            </w:r>
            <w:proofErr w:type="spellStart"/>
            <w:r w:rsidRPr="007372EE">
              <w:rPr>
                <w:rFonts w:eastAsia="Calibri" w:cs="Arial"/>
              </w:rPr>
              <w:t>pyelonephritis</w:t>
            </w:r>
            <w:proofErr w:type="spellEnd"/>
            <w:r w:rsidRPr="007372EE">
              <w:rPr>
                <w:rFonts w:eastAsia="Calibri" w:cs="Arial"/>
              </w:rPr>
              <w:t xml:space="preserve">, </w:t>
            </w:r>
            <w:proofErr w:type="spellStart"/>
            <w:r w:rsidRPr="007372EE">
              <w:rPr>
                <w:rFonts w:eastAsia="Calibri" w:cs="Arial"/>
              </w:rPr>
              <w:t>nephropati</w:t>
            </w:r>
            <w:proofErr w:type="spellEnd"/>
            <w:r w:rsidRPr="007372EE">
              <w:rPr>
                <w:rFonts w:eastAsia="Calibri" w:cs="Arial"/>
              </w:rPr>
              <w:t xml:space="preserve">, </w:t>
            </w:r>
            <w:proofErr w:type="spellStart"/>
            <w:r w:rsidRPr="007372EE">
              <w:rPr>
                <w:rFonts w:eastAsia="Calibri" w:cs="Arial"/>
              </w:rPr>
              <w:t>nefrolithiasis</w:t>
            </w:r>
            <w:proofErr w:type="spellEnd"/>
            <w:r w:rsidRPr="007372EE">
              <w:rPr>
                <w:rFonts w:eastAsia="Calibri" w:cs="Arial"/>
              </w:rPr>
              <w:t xml:space="preserve">, </w:t>
            </w:r>
            <w:proofErr w:type="spellStart"/>
            <w:r w:rsidRPr="007372EE">
              <w:rPr>
                <w:rFonts w:eastAsia="Calibri" w:cs="Arial"/>
              </w:rPr>
              <w:t>ureterolithiasis</w:t>
            </w:r>
            <w:proofErr w:type="spellEnd"/>
            <w:r w:rsidRPr="007372EE">
              <w:rPr>
                <w:rFonts w:eastAsia="Calibri" w:cs="Arial"/>
              </w:rPr>
              <w:t>, blære dysfunktion, cystitis, forstørret prostata</w:t>
            </w:r>
            <w:r w:rsidR="001D190F">
              <w:rPr>
                <w:rFonts w:eastAsia="Calibri" w:cs="Arial"/>
              </w:rPr>
              <w:t>.</w:t>
            </w:r>
          </w:p>
          <w:p w14:paraId="2CF7482A" w14:textId="07279CB0" w:rsidR="001D190F" w:rsidRDefault="001D190F" w:rsidP="00112126">
            <w:r>
              <w:t>Omfang: 5 lektione</w:t>
            </w:r>
            <w:r w:rsidR="0014255A">
              <w:t>r.</w:t>
            </w:r>
          </w:p>
          <w:p w14:paraId="25983E57" w14:textId="1FE9B90C" w:rsidR="001D190F" w:rsidRDefault="0093152B" w:rsidP="00112126">
            <w:r>
              <w:t xml:space="preserve">Pensum: </w:t>
            </w:r>
            <w:r w:rsidR="00824CAA">
              <w:t>3</w:t>
            </w:r>
            <w:r w:rsidR="00C40F65">
              <w:t>9</w:t>
            </w:r>
            <w:r w:rsidR="001D190F">
              <w:t xml:space="preserve"> sider</w:t>
            </w:r>
            <w:r w:rsidR="001D1E4A">
              <w:t>.</w:t>
            </w:r>
          </w:p>
          <w:p w14:paraId="5C9C433B" w14:textId="77777777" w:rsidR="001D190F" w:rsidRPr="001D190F" w:rsidRDefault="001D190F" w:rsidP="001D190F"/>
          <w:p w14:paraId="71CC0E0A" w14:textId="47792E9D" w:rsidR="007372EE" w:rsidRPr="007372EE" w:rsidRDefault="00C40F65" w:rsidP="007372EE">
            <w:pPr>
              <w:spacing w:after="200" w:line="276" w:lineRule="auto"/>
              <w:rPr>
                <w:rFonts w:eastAsia="Calibri" w:cs="Arial"/>
              </w:rPr>
            </w:pPr>
            <w:r>
              <w:rPr>
                <w:rFonts w:eastAsia="Calibri" w:cs="Arial"/>
              </w:rPr>
              <w:t>Lauridsen,</w:t>
            </w:r>
            <w:r w:rsidR="0072352A">
              <w:rPr>
                <w:rFonts w:eastAsia="Calibri" w:cs="Arial"/>
              </w:rPr>
              <w:t xml:space="preserve"> </w:t>
            </w:r>
            <w:proofErr w:type="spellStart"/>
            <w:r w:rsidR="007372EE" w:rsidRPr="007372EE">
              <w:rPr>
                <w:rFonts w:eastAsia="Calibri" w:cs="Arial"/>
              </w:rPr>
              <w:t>Vahr</w:t>
            </w:r>
            <w:proofErr w:type="spellEnd"/>
            <w:r w:rsidR="009B380D">
              <w:rPr>
                <w:rFonts w:eastAsia="Calibri" w:cs="Arial"/>
              </w:rPr>
              <w:t>,</w:t>
            </w:r>
            <w:r w:rsidR="00BE222B">
              <w:rPr>
                <w:rFonts w:eastAsia="Calibri" w:cs="Arial"/>
              </w:rPr>
              <w:t xml:space="preserve"> Susanne</w:t>
            </w:r>
            <w:r>
              <w:rPr>
                <w:rFonts w:eastAsia="Calibri" w:cs="Arial"/>
              </w:rPr>
              <w:t xml:space="preserve"> (2019)</w:t>
            </w:r>
            <w:r w:rsidR="00BE222B">
              <w:rPr>
                <w:rFonts w:eastAsia="Calibri" w:cs="Arial"/>
              </w:rPr>
              <w:t>: Nyrer og Urinveje I:</w:t>
            </w:r>
            <w:r w:rsidR="007372EE" w:rsidRPr="007372EE">
              <w:rPr>
                <w:rFonts w:eastAsia="Calibri" w:cs="Arial"/>
              </w:rPr>
              <w:t xml:space="preserve"> Arne Lykke og Anette Walsøe Thorup (red.)</w:t>
            </w:r>
            <w:r>
              <w:rPr>
                <w:rFonts w:eastAsia="Calibri" w:cs="Arial"/>
              </w:rPr>
              <w:t xml:space="preserve">: </w:t>
            </w:r>
            <w:r w:rsidR="007372EE" w:rsidRPr="00C40F65">
              <w:rPr>
                <w:rFonts w:eastAsia="Calibri" w:cs="Arial"/>
                <w:i/>
                <w:iCs/>
              </w:rPr>
              <w:t>Sygdomslære – hånden på hjertet</w:t>
            </w:r>
            <w:r w:rsidR="007372EE" w:rsidRPr="007372EE">
              <w:rPr>
                <w:rFonts w:eastAsia="Calibri" w:cs="Arial"/>
              </w:rPr>
              <w:t xml:space="preserve">. </w:t>
            </w:r>
            <w:r w:rsidR="00F26A52">
              <w:rPr>
                <w:rFonts w:eastAsia="Calibri" w:cs="Arial"/>
              </w:rPr>
              <w:t>3.udgave.</w:t>
            </w:r>
            <w:r w:rsidR="007372EE" w:rsidRPr="007372EE">
              <w:rPr>
                <w:rFonts w:eastAsia="Calibri" w:cs="Arial"/>
              </w:rPr>
              <w:t xml:space="preserve"> Munksgaard, København.</w:t>
            </w:r>
            <w:r w:rsidR="007372EE">
              <w:rPr>
                <w:rFonts w:eastAsia="Calibri" w:cs="Arial"/>
              </w:rPr>
              <w:t xml:space="preserve"> s. 3</w:t>
            </w:r>
            <w:r>
              <w:rPr>
                <w:rFonts w:eastAsia="Calibri" w:cs="Arial"/>
              </w:rPr>
              <w:t>51</w:t>
            </w:r>
            <w:r w:rsidR="007372EE">
              <w:rPr>
                <w:rFonts w:eastAsia="Calibri" w:cs="Arial"/>
              </w:rPr>
              <w:t>-3</w:t>
            </w:r>
            <w:r>
              <w:rPr>
                <w:rFonts w:eastAsia="Calibri" w:cs="Arial"/>
              </w:rPr>
              <w:t>90</w:t>
            </w:r>
            <w:r w:rsidR="007372EE">
              <w:rPr>
                <w:rFonts w:eastAsia="Calibri" w:cs="Arial"/>
              </w:rPr>
              <w:t>.</w:t>
            </w:r>
            <w:r w:rsidR="00824CAA">
              <w:rPr>
                <w:rFonts w:eastAsia="Calibri" w:cs="Arial"/>
              </w:rPr>
              <w:t xml:space="preserve"> (3</w:t>
            </w:r>
            <w:r>
              <w:rPr>
                <w:rFonts w:eastAsia="Calibri" w:cs="Arial"/>
              </w:rPr>
              <w:t>9</w:t>
            </w:r>
            <w:r w:rsidR="00824CAA">
              <w:rPr>
                <w:rFonts w:eastAsia="Calibri" w:cs="Arial"/>
              </w:rPr>
              <w:t xml:space="preserve"> s.)</w:t>
            </w:r>
          </w:p>
          <w:p w14:paraId="3C438D25" w14:textId="77777777" w:rsidR="00DD3839" w:rsidRPr="00112126" w:rsidRDefault="009B380D" w:rsidP="00DD3839">
            <w:pPr>
              <w:rPr>
                <w:b/>
              </w:rPr>
            </w:pPr>
            <w:r>
              <w:rPr>
                <w:b/>
              </w:rPr>
              <w:t>Endokrinologi</w:t>
            </w:r>
          </w:p>
          <w:p w14:paraId="068A937F" w14:textId="77777777" w:rsidR="007372EE" w:rsidRDefault="007372EE" w:rsidP="00112126">
            <w:pPr>
              <w:spacing w:line="276" w:lineRule="auto"/>
              <w:rPr>
                <w:rFonts w:eastAsia="Calibri" w:cs="Arial"/>
              </w:rPr>
            </w:pPr>
            <w:r w:rsidRPr="00350242">
              <w:rPr>
                <w:rFonts w:eastAsia="Calibri" w:cs="Arial"/>
              </w:rPr>
              <w:t>Indhold:</w:t>
            </w:r>
            <w:r w:rsidRPr="007372EE">
              <w:rPr>
                <w:rFonts w:eastAsia="Calibri" w:cs="Arial"/>
              </w:rPr>
              <w:t xml:space="preserve"> Udredning ved endokrine sygdomme. Binyre sygdomme, Struma, </w:t>
            </w:r>
            <w:proofErr w:type="spellStart"/>
            <w:r w:rsidRPr="007372EE">
              <w:rPr>
                <w:rFonts w:eastAsia="Calibri" w:cs="Arial"/>
              </w:rPr>
              <w:t>Tyr</w:t>
            </w:r>
            <w:r w:rsidR="001D190F">
              <w:rPr>
                <w:rFonts w:eastAsia="Calibri" w:cs="Arial"/>
              </w:rPr>
              <w:t>otoksikose</w:t>
            </w:r>
            <w:proofErr w:type="spellEnd"/>
            <w:r w:rsidR="001D190F">
              <w:rPr>
                <w:rFonts w:eastAsia="Calibri" w:cs="Arial"/>
              </w:rPr>
              <w:t>, Myxødem.</w:t>
            </w:r>
          </w:p>
          <w:p w14:paraId="0D491474" w14:textId="246AF7E9" w:rsidR="001D190F" w:rsidRDefault="001D190F" w:rsidP="00112126">
            <w:r>
              <w:t>Omfang: 4 lektioner</w:t>
            </w:r>
            <w:r w:rsidR="001D1E4A">
              <w:t>.</w:t>
            </w:r>
            <w:r w:rsidR="002360C0">
              <w:t xml:space="preserve"> </w:t>
            </w:r>
          </w:p>
          <w:p w14:paraId="47A26B26" w14:textId="174A7793" w:rsidR="001D190F" w:rsidRDefault="001D190F" w:rsidP="00112126">
            <w:r>
              <w:t xml:space="preserve">Pensum: </w:t>
            </w:r>
            <w:r w:rsidR="002360C0">
              <w:t>38</w:t>
            </w:r>
            <w:r>
              <w:t xml:space="preserve"> sider</w:t>
            </w:r>
            <w:r w:rsidR="001D1E4A">
              <w:t>.</w:t>
            </w:r>
          </w:p>
          <w:p w14:paraId="3CF575CF" w14:textId="77777777" w:rsidR="001D190F" w:rsidRPr="001D190F" w:rsidRDefault="001D190F" w:rsidP="001D190F"/>
          <w:p w14:paraId="2FB55A58" w14:textId="79AE07B7" w:rsidR="00516FD2" w:rsidRPr="007372EE" w:rsidRDefault="007372EE" w:rsidP="007372EE">
            <w:pPr>
              <w:spacing w:after="200" w:line="276" w:lineRule="auto"/>
              <w:rPr>
                <w:rFonts w:eastAsia="Calibri" w:cs="Arial"/>
              </w:rPr>
            </w:pPr>
            <w:r w:rsidRPr="007372EE">
              <w:rPr>
                <w:rFonts w:eastAsia="Calibri" w:cs="Arial"/>
              </w:rPr>
              <w:t>Torup,</w:t>
            </w:r>
            <w:r w:rsidR="00BE222B">
              <w:rPr>
                <w:rFonts w:eastAsia="Calibri" w:cs="Arial"/>
              </w:rPr>
              <w:t xml:space="preserve"> </w:t>
            </w:r>
            <w:r w:rsidR="002360C0">
              <w:rPr>
                <w:rFonts w:eastAsia="Calibri" w:cs="Arial"/>
              </w:rPr>
              <w:t xml:space="preserve">Walsøe </w:t>
            </w:r>
            <w:r w:rsidR="00BE222B">
              <w:rPr>
                <w:rFonts w:eastAsia="Calibri" w:cs="Arial"/>
              </w:rPr>
              <w:t xml:space="preserve">Anette </w:t>
            </w:r>
            <w:r w:rsidR="002360C0">
              <w:rPr>
                <w:rFonts w:eastAsia="Calibri" w:cs="Arial"/>
              </w:rPr>
              <w:t>(2019</w:t>
            </w:r>
            <w:r w:rsidR="00BE222B">
              <w:rPr>
                <w:rFonts w:eastAsia="Calibri" w:cs="Arial"/>
              </w:rPr>
              <w:t>: Hormonsystemet I:</w:t>
            </w:r>
            <w:r w:rsidRPr="007372EE">
              <w:rPr>
                <w:rFonts w:eastAsia="Calibri" w:cs="Arial"/>
              </w:rPr>
              <w:t xml:space="preserve"> Arne Lykke og Anette Walsøe Thorup (red.): Sygdomslære – hånden på hjertet. </w:t>
            </w:r>
            <w:r w:rsidR="00F26A52">
              <w:rPr>
                <w:rFonts w:eastAsia="Calibri" w:cs="Arial"/>
              </w:rPr>
              <w:t>3.udgave.</w:t>
            </w:r>
            <w:r w:rsidRPr="007372EE">
              <w:rPr>
                <w:rFonts w:eastAsia="Calibri" w:cs="Arial"/>
              </w:rPr>
              <w:t xml:space="preserve"> Munksga</w:t>
            </w:r>
            <w:r>
              <w:rPr>
                <w:rFonts w:eastAsia="Calibri" w:cs="Arial"/>
              </w:rPr>
              <w:t xml:space="preserve">ard, København. s. </w:t>
            </w:r>
            <w:r w:rsidR="002360C0">
              <w:rPr>
                <w:rFonts w:eastAsia="Calibri" w:cs="Arial"/>
              </w:rPr>
              <w:t>463-501</w:t>
            </w:r>
            <w:r w:rsidR="00824CAA">
              <w:rPr>
                <w:rFonts w:eastAsia="Calibri" w:cs="Arial"/>
              </w:rPr>
              <w:t xml:space="preserve"> (</w:t>
            </w:r>
            <w:r w:rsidR="002360C0">
              <w:rPr>
                <w:rFonts w:eastAsia="Calibri" w:cs="Arial"/>
              </w:rPr>
              <w:t xml:space="preserve">38 </w:t>
            </w:r>
            <w:r w:rsidR="00824CAA">
              <w:rPr>
                <w:rFonts w:eastAsia="Calibri" w:cs="Arial"/>
              </w:rPr>
              <w:t>s.)</w:t>
            </w:r>
          </w:p>
          <w:p w14:paraId="5B57BB22" w14:textId="77777777" w:rsidR="00DD3839" w:rsidRPr="000C2684" w:rsidRDefault="001D190F" w:rsidP="00DD3839">
            <w:pPr>
              <w:rPr>
                <w:b/>
              </w:rPr>
            </w:pPr>
            <w:r w:rsidRPr="000C2684">
              <w:rPr>
                <w:b/>
              </w:rPr>
              <w:t>Gynækologi</w:t>
            </w:r>
          </w:p>
          <w:p w14:paraId="4FB2E709" w14:textId="77777777" w:rsidR="007372EE" w:rsidRDefault="007372EE" w:rsidP="000C2684">
            <w:pPr>
              <w:spacing w:line="276" w:lineRule="auto"/>
              <w:rPr>
                <w:rFonts w:eastAsia="Calibri" w:cs="Arial"/>
              </w:rPr>
            </w:pPr>
            <w:r w:rsidRPr="00350242">
              <w:rPr>
                <w:rFonts w:eastAsia="Calibri" w:cs="Arial"/>
              </w:rPr>
              <w:t>Indhold: Udredning</w:t>
            </w:r>
            <w:r w:rsidRPr="007372EE">
              <w:rPr>
                <w:rFonts w:eastAsia="Calibri" w:cs="Arial"/>
              </w:rPr>
              <w:t xml:space="preserve"> ved gynækologiske sygdomme, undersøgelsesmetoder, infektioner, benigne tumorer, Maligne tumorer, </w:t>
            </w:r>
            <w:proofErr w:type="spellStart"/>
            <w:r w:rsidRPr="007372EE">
              <w:rPr>
                <w:rFonts w:eastAsia="Calibri" w:cs="Arial"/>
              </w:rPr>
              <w:t>menstuationsforstyrrelser</w:t>
            </w:r>
            <w:proofErr w:type="spellEnd"/>
            <w:r w:rsidRPr="007372EE">
              <w:rPr>
                <w:rFonts w:eastAsia="Calibri" w:cs="Arial"/>
              </w:rPr>
              <w:t xml:space="preserve">, abortus provocatus </w:t>
            </w:r>
            <w:proofErr w:type="spellStart"/>
            <w:r w:rsidRPr="007372EE">
              <w:rPr>
                <w:rFonts w:eastAsia="Calibri" w:cs="Arial"/>
              </w:rPr>
              <w:t>legalis</w:t>
            </w:r>
            <w:proofErr w:type="spellEnd"/>
            <w:r w:rsidRPr="007372EE">
              <w:rPr>
                <w:rFonts w:eastAsia="Calibri" w:cs="Arial"/>
              </w:rPr>
              <w:t xml:space="preserve">, abortus </w:t>
            </w:r>
            <w:proofErr w:type="spellStart"/>
            <w:r w:rsidRPr="007372EE">
              <w:rPr>
                <w:rFonts w:eastAsia="Calibri" w:cs="Arial"/>
              </w:rPr>
              <w:t>spontaneus</w:t>
            </w:r>
            <w:proofErr w:type="spellEnd"/>
            <w:r w:rsidRPr="007372EE">
              <w:rPr>
                <w:rFonts w:eastAsia="Calibri" w:cs="Arial"/>
              </w:rPr>
              <w:t xml:space="preserve">, </w:t>
            </w:r>
            <w:proofErr w:type="spellStart"/>
            <w:r w:rsidRPr="007372EE">
              <w:rPr>
                <w:rFonts w:eastAsia="Calibri" w:cs="Arial"/>
              </w:rPr>
              <w:t>graviditas</w:t>
            </w:r>
            <w:proofErr w:type="spellEnd"/>
            <w:r w:rsidRPr="007372EE">
              <w:rPr>
                <w:rFonts w:eastAsia="Calibri" w:cs="Arial"/>
              </w:rPr>
              <w:t xml:space="preserve"> </w:t>
            </w:r>
            <w:proofErr w:type="spellStart"/>
            <w:proofErr w:type="gramStart"/>
            <w:r w:rsidRPr="007372EE">
              <w:rPr>
                <w:rFonts w:eastAsia="Calibri" w:cs="Arial"/>
              </w:rPr>
              <w:t>extrauterina.torsio</w:t>
            </w:r>
            <w:proofErr w:type="spellEnd"/>
            <w:proofErr w:type="gramEnd"/>
            <w:r w:rsidRPr="007372EE">
              <w:rPr>
                <w:rFonts w:eastAsia="Calibri" w:cs="Arial"/>
              </w:rPr>
              <w:t xml:space="preserve"> testis, </w:t>
            </w:r>
            <w:proofErr w:type="spellStart"/>
            <w:r w:rsidRPr="007372EE">
              <w:rPr>
                <w:rFonts w:eastAsia="Calibri" w:cs="Arial"/>
              </w:rPr>
              <w:t>testiscanser</w:t>
            </w:r>
            <w:proofErr w:type="spellEnd"/>
            <w:r w:rsidRPr="007372EE">
              <w:rPr>
                <w:rFonts w:eastAsia="Calibri" w:cs="Arial"/>
              </w:rPr>
              <w:t xml:space="preserve"> ,mammae cancer. Smerter i underlivet – psykosomatik, </w:t>
            </w:r>
            <w:proofErr w:type="spellStart"/>
            <w:r w:rsidRPr="007372EE">
              <w:rPr>
                <w:rFonts w:eastAsia="Calibri" w:cs="Arial"/>
              </w:rPr>
              <w:t>Infertilitet</w:t>
            </w:r>
            <w:proofErr w:type="spellEnd"/>
            <w:r w:rsidRPr="007372EE">
              <w:rPr>
                <w:rFonts w:eastAsia="Calibri" w:cs="Arial"/>
              </w:rPr>
              <w:t xml:space="preserve">, </w:t>
            </w:r>
            <w:proofErr w:type="spellStart"/>
            <w:r w:rsidRPr="007372EE">
              <w:rPr>
                <w:rFonts w:eastAsia="Calibri" w:cs="Arial"/>
              </w:rPr>
              <w:t>Anticonception</w:t>
            </w:r>
            <w:proofErr w:type="spellEnd"/>
            <w:r w:rsidRPr="007372EE">
              <w:rPr>
                <w:rFonts w:eastAsia="Calibri" w:cs="Arial"/>
              </w:rPr>
              <w:t>.</w:t>
            </w:r>
          </w:p>
          <w:p w14:paraId="1D561C63" w14:textId="77777777" w:rsidR="001D190F" w:rsidRDefault="001D190F" w:rsidP="000C2684">
            <w:r>
              <w:t>Omfang: 4 lektioner</w:t>
            </w:r>
          </w:p>
          <w:p w14:paraId="0B8BCCD2" w14:textId="6E43FA32" w:rsidR="001D190F" w:rsidRDefault="0093152B" w:rsidP="000C2684">
            <w:r>
              <w:t>Pensum: 3</w:t>
            </w:r>
            <w:r w:rsidR="00F26A52">
              <w:t>6</w:t>
            </w:r>
            <w:r w:rsidR="001D190F">
              <w:t xml:space="preserve"> sider</w:t>
            </w:r>
          </w:p>
          <w:p w14:paraId="0D3D5960" w14:textId="77777777" w:rsidR="001D190F" w:rsidRPr="001D190F" w:rsidRDefault="001D190F" w:rsidP="001D190F"/>
          <w:p w14:paraId="059A7D7D" w14:textId="40E24BDF" w:rsidR="007372EE" w:rsidRPr="007372EE" w:rsidRDefault="007372EE" w:rsidP="007372EE">
            <w:pPr>
              <w:spacing w:after="200" w:line="276" w:lineRule="auto"/>
              <w:rPr>
                <w:rFonts w:eastAsia="Calibri" w:cs="Arial"/>
              </w:rPr>
            </w:pPr>
            <w:r w:rsidRPr="007372EE">
              <w:rPr>
                <w:rFonts w:eastAsia="Calibri" w:cs="Arial"/>
              </w:rPr>
              <w:t xml:space="preserve">Nilas, </w:t>
            </w:r>
            <w:r w:rsidR="00BE222B">
              <w:rPr>
                <w:rFonts w:eastAsia="Calibri" w:cs="Arial"/>
              </w:rPr>
              <w:t>Lisbeth</w:t>
            </w:r>
            <w:r w:rsidR="00F26A52">
              <w:rPr>
                <w:rFonts w:eastAsia="Calibri" w:cs="Arial"/>
              </w:rPr>
              <w:t xml:space="preserve"> (2019)</w:t>
            </w:r>
            <w:r w:rsidR="00BE222B">
              <w:rPr>
                <w:rFonts w:eastAsia="Calibri" w:cs="Arial"/>
              </w:rPr>
              <w:t>: Kønsorganer</w:t>
            </w:r>
            <w:r w:rsidRPr="007372EE">
              <w:rPr>
                <w:rFonts w:eastAsia="Calibri" w:cs="Arial"/>
              </w:rPr>
              <w:t xml:space="preserve"> I: Arne Lykke og Anette Walsøe Thorup (red.): Sygdomslære – hånden på hjertet. </w:t>
            </w:r>
            <w:r w:rsidR="00F26A52">
              <w:rPr>
                <w:rFonts w:eastAsia="Calibri" w:cs="Arial"/>
              </w:rPr>
              <w:t>3. udgave.</w:t>
            </w:r>
            <w:r w:rsidRPr="007372EE">
              <w:rPr>
                <w:rFonts w:eastAsia="Calibri" w:cs="Arial"/>
              </w:rPr>
              <w:t xml:space="preserve"> Munksgaard, København</w:t>
            </w:r>
            <w:r>
              <w:rPr>
                <w:rFonts w:eastAsia="Calibri" w:cs="Arial"/>
              </w:rPr>
              <w:t>. s.</w:t>
            </w:r>
            <w:r w:rsidR="00F26A52">
              <w:rPr>
                <w:rFonts w:eastAsia="Calibri" w:cs="Arial"/>
              </w:rPr>
              <w:t>503-539</w:t>
            </w:r>
            <w:r>
              <w:rPr>
                <w:rFonts w:eastAsia="Calibri" w:cs="Arial"/>
              </w:rPr>
              <w:t>.</w:t>
            </w:r>
            <w:r w:rsidR="00824CAA">
              <w:rPr>
                <w:rFonts w:eastAsia="Calibri" w:cs="Arial"/>
              </w:rPr>
              <w:t xml:space="preserve"> (</w:t>
            </w:r>
            <w:r w:rsidR="00F26A52">
              <w:rPr>
                <w:rFonts w:eastAsia="Calibri" w:cs="Arial"/>
              </w:rPr>
              <w:t>36</w:t>
            </w:r>
            <w:r w:rsidR="00824CAA">
              <w:rPr>
                <w:rFonts w:eastAsia="Calibri" w:cs="Arial"/>
              </w:rPr>
              <w:t xml:space="preserve"> s.)</w:t>
            </w:r>
          </w:p>
          <w:p w14:paraId="12CCCE13" w14:textId="77777777" w:rsidR="00DD3839" w:rsidRPr="000C2684" w:rsidRDefault="00DD3839" w:rsidP="00DD3839">
            <w:pPr>
              <w:rPr>
                <w:b/>
              </w:rPr>
            </w:pPr>
            <w:r w:rsidRPr="000C2684">
              <w:rPr>
                <w:b/>
              </w:rPr>
              <w:t>Reumatologi</w:t>
            </w:r>
            <w:r w:rsidR="001D190F" w:rsidRPr="000C2684">
              <w:rPr>
                <w:b/>
              </w:rPr>
              <w:t xml:space="preserve"> og ortopæd</w:t>
            </w:r>
            <w:r w:rsidR="003B2212">
              <w:rPr>
                <w:b/>
              </w:rPr>
              <w:t>isk kirurgi</w:t>
            </w:r>
          </w:p>
          <w:p w14:paraId="560A6214" w14:textId="77777777" w:rsidR="007372EE" w:rsidRDefault="007372EE" w:rsidP="000C2684">
            <w:pPr>
              <w:spacing w:line="276" w:lineRule="auto"/>
              <w:rPr>
                <w:rFonts w:eastAsia="Calibri" w:cs="Arial"/>
              </w:rPr>
            </w:pPr>
            <w:r w:rsidRPr="00350242">
              <w:rPr>
                <w:rFonts w:eastAsia="Calibri" w:cs="Arial"/>
              </w:rPr>
              <w:t>Indhold:</w:t>
            </w:r>
            <w:r w:rsidR="003B2212">
              <w:rPr>
                <w:rFonts w:eastAsia="Calibri" w:cs="Arial"/>
              </w:rPr>
              <w:t xml:space="preserve"> Udredning ved</w:t>
            </w:r>
            <w:r w:rsidRPr="007372EE">
              <w:rPr>
                <w:rFonts w:eastAsia="Calibri" w:cs="Arial"/>
              </w:rPr>
              <w:t xml:space="preserve"> reumatologi</w:t>
            </w:r>
            <w:r w:rsidR="003B2212">
              <w:rPr>
                <w:rFonts w:eastAsia="Calibri" w:cs="Arial"/>
              </w:rPr>
              <w:t>ske lidelser;</w:t>
            </w:r>
            <w:r w:rsidRPr="007372EE">
              <w:rPr>
                <w:rFonts w:eastAsia="Calibri" w:cs="Arial"/>
              </w:rPr>
              <w:t xml:space="preserve"> </w:t>
            </w:r>
            <w:proofErr w:type="spellStart"/>
            <w:r w:rsidRPr="007372EE">
              <w:rPr>
                <w:rFonts w:eastAsia="Calibri" w:cs="Arial"/>
              </w:rPr>
              <w:t>Reumatoid</w:t>
            </w:r>
            <w:proofErr w:type="spellEnd"/>
            <w:r w:rsidRPr="007372EE">
              <w:rPr>
                <w:rFonts w:eastAsia="Calibri" w:cs="Arial"/>
              </w:rPr>
              <w:t xml:space="preserve"> artritis, inflam</w:t>
            </w:r>
            <w:r w:rsidR="003B2212">
              <w:rPr>
                <w:rFonts w:eastAsia="Calibri" w:cs="Arial"/>
              </w:rPr>
              <w:t>m</w:t>
            </w:r>
            <w:r w:rsidRPr="007372EE">
              <w:rPr>
                <w:rFonts w:eastAsia="Calibri" w:cs="Arial"/>
              </w:rPr>
              <w:t xml:space="preserve">atoriske systemsygdomme, Infektionsrelaterede artritter, </w:t>
            </w:r>
            <w:proofErr w:type="spellStart"/>
            <w:r w:rsidRPr="007372EE">
              <w:rPr>
                <w:rFonts w:eastAsia="Calibri" w:cs="Arial"/>
              </w:rPr>
              <w:t>Osteoartrose</w:t>
            </w:r>
            <w:proofErr w:type="spellEnd"/>
            <w:r w:rsidRPr="007372EE">
              <w:rPr>
                <w:rFonts w:eastAsia="Calibri" w:cs="Arial"/>
              </w:rPr>
              <w:t xml:space="preserve">. </w:t>
            </w:r>
            <w:proofErr w:type="spellStart"/>
            <w:r w:rsidRPr="007372EE">
              <w:rPr>
                <w:rFonts w:eastAsia="Calibri" w:cs="Arial"/>
              </w:rPr>
              <w:t>Ledskader</w:t>
            </w:r>
            <w:proofErr w:type="spellEnd"/>
            <w:r w:rsidRPr="007372EE">
              <w:rPr>
                <w:rFonts w:eastAsia="Calibri" w:cs="Arial"/>
              </w:rPr>
              <w:t xml:space="preserve"> og frakturer.</w:t>
            </w:r>
          </w:p>
          <w:p w14:paraId="6761756D" w14:textId="06AC3134" w:rsidR="001D190F" w:rsidRDefault="001D190F" w:rsidP="000C2684">
            <w:r>
              <w:t>Omfang: 4 lektioner</w:t>
            </w:r>
            <w:r w:rsidR="001D1E4A">
              <w:t>.</w:t>
            </w:r>
          </w:p>
          <w:p w14:paraId="20E2C079" w14:textId="3A0813AE" w:rsidR="001D190F" w:rsidRDefault="0093152B" w:rsidP="000C2684">
            <w:r>
              <w:t xml:space="preserve">Pensum: </w:t>
            </w:r>
            <w:r w:rsidR="006C0F58">
              <w:t>29</w:t>
            </w:r>
            <w:r>
              <w:t xml:space="preserve"> </w:t>
            </w:r>
            <w:r w:rsidR="001D190F">
              <w:t>sider</w:t>
            </w:r>
            <w:r w:rsidR="001D1E4A">
              <w:t>.</w:t>
            </w:r>
          </w:p>
          <w:p w14:paraId="35FEAEAF" w14:textId="77777777" w:rsidR="001D190F" w:rsidRPr="001D190F" w:rsidRDefault="001D190F" w:rsidP="001D190F"/>
          <w:p w14:paraId="0680496B" w14:textId="58A9C44B" w:rsidR="00DD3839" w:rsidRPr="001D190F" w:rsidRDefault="007372EE" w:rsidP="001D190F">
            <w:pPr>
              <w:spacing w:after="200" w:line="276" w:lineRule="auto"/>
              <w:rPr>
                <w:rFonts w:eastAsia="Calibri" w:cs="Arial"/>
                <w:b/>
              </w:rPr>
            </w:pPr>
            <w:r w:rsidRPr="007372EE">
              <w:rPr>
                <w:rFonts w:eastAsia="Calibri" w:cs="Arial"/>
              </w:rPr>
              <w:t>Wium-</w:t>
            </w:r>
            <w:proofErr w:type="spellStart"/>
            <w:r w:rsidRPr="007372EE">
              <w:rPr>
                <w:rFonts w:eastAsia="Calibri" w:cs="Arial"/>
              </w:rPr>
              <w:t>Ansersen</w:t>
            </w:r>
            <w:proofErr w:type="spellEnd"/>
            <w:r w:rsidRPr="007372EE">
              <w:rPr>
                <w:rFonts w:eastAsia="Calibri" w:cs="Arial"/>
              </w:rPr>
              <w:t xml:space="preserve"> Marie</w:t>
            </w:r>
            <w:r w:rsidR="00BE222B">
              <w:rPr>
                <w:rFonts w:eastAsia="Calibri" w:cs="Arial"/>
              </w:rPr>
              <w:t xml:space="preserve"> og Selim Ozel</w:t>
            </w:r>
            <w:r w:rsidR="00F26A52">
              <w:rPr>
                <w:rFonts w:eastAsia="Calibri" w:cs="Arial"/>
              </w:rPr>
              <w:t xml:space="preserve"> (2019)</w:t>
            </w:r>
            <w:r w:rsidR="00BE222B">
              <w:rPr>
                <w:rFonts w:eastAsia="Calibri" w:cs="Arial"/>
              </w:rPr>
              <w:t>: Bevægeapparatet</w:t>
            </w:r>
            <w:r w:rsidRPr="007372EE">
              <w:rPr>
                <w:rFonts w:eastAsia="Calibri" w:cs="Arial"/>
              </w:rPr>
              <w:t xml:space="preserve"> I: Arne Lykke og Anette Walsøe Thorup (red.): Sygdomslære – hånden på hjertet.</w:t>
            </w:r>
            <w:r w:rsidR="00F26A52">
              <w:rPr>
                <w:rFonts w:eastAsia="Calibri" w:cs="Arial"/>
              </w:rPr>
              <w:t xml:space="preserve"> 3.udgave.</w:t>
            </w:r>
            <w:r w:rsidRPr="007372EE">
              <w:rPr>
                <w:rFonts w:eastAsia="Calibri" w:cs="Arial"/>
              </w:rPr>
              <w:t xml:space="preserve"> Munksgaard, København. s</w:t>
            </w:r>
            <w:r w:rsidR="00F26A52">
              <w:rPr>
                <w:rFonts w:eastAsia="Calibri" w:cs="Arial"/>
              </w:rPr>
              <w:t>.</w:t>
            </w:r>
            <w:r w:rsidR="00E43569">
              <w:rPr>
                <w:rFonts w:eastAsia="Calibri" w:cs="Arial"/>
              </w:rPr>
              <w:t>541-570</w:t>
            </w:r>
            <w:r w:rsidRPr="007372EE">
              <w:rPr>
                <w:rFonts w:eastAsia="Calibri" w:cs="Arial"/>
              </w:rPr>
              <w:t>.</w:t>
            </w:r>
            <w:r w:rsidR="00781BAE">
              <w:rPr>
                <w:rFonts w:eastAsia="Calibri" w:cs="Arial"/>
              </w:rPr>
              <w:t xml:space="preserve"> (</w:t>
            </w:r>
            <w:r w:rsidR="00E43569">
              <w:rPr>
                <w:rFonts w:eastAsia="Calibri" w:cs="Arial"/>
              </w:rPr>
              <w:t>29</w:t>
            </w:r>
            <w:r w:rsidR="00781BAE">
              <w:rPr>
                <w:rFonts w:eastAsia="Calibri" w:cs="Arial"/>
              </w:rPr>
              <w:t xml:space="preserve"> s.)</w:t>
            </w:r>
          </w:p>
          <w:p w14:paraId="028D392F" w14:textId="77777777" w:rsidR="00066DC9" w:rsidRDefault="00066DC9" w:rsidP="00066DC9">
            <w:pPr>
              <w:rPr>
                <w:b/>
              </w:rPr>
            </w:pPr>
          </w:p>
          <w:p w14:paraId="6FDFCAF0" w14:textId="77777777" w:rsidR="00656816" w:rsidRDefault="00656816" w:rsidP="00066DC9">
            <w:pPr>
              <w:rPr>
                <w:b/>
              </w:rPr>
            </w:pPr>
          </w:p>
          <w:p w14:paraId="7ED77319" w14:textId="62D71224" w:rsidR="00066DC9" w:rsidRPr="000C2684" w:rsidRDefault="003B2212" w:rsidP="00066DC9">
            <w:pPr>
              <w:rPr>
                <w:b/>
              </w:rPr>
            </w:pPr>
            <w:r>
              <w:rPr>
                <w:b/>
              </w:rPr>
              <w:lastRenderedPageBreak/>
              <w:t>Cancer</w:t>
            </w:r>
          </w:p>
          <w:p w14:paraId="2A677AAD" w14:textId="1E64DC37" w:rsidR="001D190F" w:rsidRDefault="00B11E3E" w:rsidP="001D190F">
            <w:r>
              <w:t>Omfang: 12</w:t>
            </w:r>
            <w:r w:rsidR="001D190F">
              <w:t xml:space="preserve"> lektioner</w:t>
            </w:r>
            <w:r w:rsidR="001D1E4A">
              <w:t>.</w:t>
            </w:r>
          </w:p>
          <w:p w14:paraId="5ED9FB50" w14:textId="49C838DD" w:rsidR="001D190F" w:rsidRDefault="0093152B" w:rsidP="00066DC9">
            <w:r>
              <w:t>Pensum: 10</w:t>
            </w:r>
            <w:r w:rsidR="0056349D">
              <w:t>9</w:t>
            </w:r>
            <w:r w:rsidR="001D190F">
              <w:t xml:space="preserve"> sider</w:t>
            </w:r>
            <w:r w:rsidR="001D1E4A">
              <w:t>.</w:t>
            </w:r>
          </w:p>
          <w:p w14:paraId="6B8B1C4E" w14:textId="77777777" w:rsidR="00EF642C" w:rsidRPr="001D190F" w:rsidRDefault="00EF642C" w:rsidP="00066DC9"/>
          <w:p w14:paraId="52C9B9EC" w14:textId="77777777" w:rsidR="00B11E3E" w:rsidRPr="00446BDA" w:rsidRDefault="00066DC9" w:rsidP="00066DC9">
            <w:pPr>
              <w:autoSpaceDE w:val="0"/>
              <w:autoSpaceDN w:val="0"/>
              <w:adjustRightInd w:val="0"/>
              <w:spacing w:after="280"/>
              <w:rPr>
                <w:color w:val="000000"/>
              </w:rPr>
            </w:pPr>
            <w:r w:rsidRPr="00FE329F">
              <w:rPr>
                <w:i/>
                <w:color w:val="000000"/>
              </w:rPr>
              <w:t>Kræftplan for Grønland.</w:t>
            </w:r>
            <w:r>
              <w:rPr>
                <w:color w:val="000000"/>
              </w:rPr>
              <w:t xml:space="preserve"> Departementet for Sundhed og Infrastruktur (2014). </w:t>
            </w:r>
            <w:hyperlink r:id="rId28" w:history="1">
              <w:r w:rsidR="00B11E3E" w:rsidRPr="009F08AF">
                <w:rPr>
                  <w:rStyle w:val="Hyperlink"/>
                </w:rPr>
                <w:t>http://www.inatsisartut.gl/dvd/EM2013/pdf/media/1020448/pkt24_em2013_kraeftplan_2013_rg_dk.pdf</w:t>
              </w:r>
            </w:hyperlink>
            <w:r w:rsidR="00EF642C">
              <w:rPr>
                <w:color w:val="000000"/>
              </w:rPr>
              <w:t xml:space="preserve"> </w:t>
            </w:r>
            <w:r w:rsidR="00B11E3E">
              <w:rPr>
                <w:color w:val="000000"/>
              </w:rPr>
              <w:t>(56 s.)</w:t>
            </w:r>
          </w:p>
          <w:p w14:paraId="1FEE67A1" w14:textId="310D400A" w:rsidR="003B2212" w:rsidRDefault="003B2212" w:rsidP="00066DC9">
            <w:pPr>
              <w:rPr>
                <w:rFonts w:cs="Arial"/>
                <w:color w:val="000000"/>
              </w:rPr>
            </w:pPr>
            <w:r>
              <w:rPr>
                <w:rFonts w:cs="Arial"/>
                <w:color w:val="000000"/>
              </w:rPr>
              <w:t>Landslægeembedet (</w:t>
            </w:r>
            <w:r w:rsidR="00D1526E">
              <w:rPr>
                <w:rFonts w:cs="Arial"/>
                <w:color w:val="000000"/>
              </w:rPr>
              <w:t>201</w:t>
            </w:r>
            <w:r w:rsidR="0056349D">
              <w:rPr>
                <w:rFonts w:cs="Arial"/>
                <w:color w:val="000000"/>
              </w:rPr>
              <w:t>6</w:t>
            </w:r>
            <w:r>
              <w:rPr>
                <w:rFonts w:cs="Arial"/>
                <w:color w:val="000000"/>
              </w:rPr>
              <w:t xml:space="preserve">): </w:t>
            </w:r>
            <w:r w:rsidR="0056349D">
              <w:rPr>
                <w:rFonts w:cs="Arial"/>
                <w:color w:val="000000"/>
              </w:rPr>
              <w:t xml:space="preserve">Kapitel 10, kræft/cancer. </w:t>
            </w:r>
            <w:r>
              <w:rPr>
                <w:rFonts w:cs="Arial"/>
                <w:color w:val="000000"/>
              </w:rPr>
              <w:t xml:space="preserve">årsberetning </w:t>
            </w:r>
            <w:r w:rsidR="00D1526E">
              <w:rPr>
                <w:rFonts w:cs="Arial"/>
                <w:color w:val="000000"/>
              </w:rPr>
              <w:t>for 20</w:t>
            </w:r>
            <w:r w:rsidR="0056349D">
              <w:rPr>
                <w:rFonts w:cs="Arial"/>
                <w:color w:val="000000"/>
              </w:rPr>
              <w:t>16</w:t>
            </w:r>
            <w:r w:rsidR="001A1F6A">
              <w:rPr>
                <w:rFonts w:cs="Arial"/>
                <w:color w:val="000000"/>
              </w:rPr>
              <w:t>.</w:t>
            </w:r>
          </w:p>
          <w:p w14:paraId="3FED0F5C" w14:textId="0494E67F" w:rsidR="0056349D" w:rsidRPr="0056349D" w:rsidRDefault="002A29E8" w:rsidP="00066DC9">
            <w:pPr>
              <w:rPr>
                <w:rFonts w:cs="Arial"/>
                <w:color w:val="000000"/>
              </w:rPr>
            </w:pPr>
            <w:hyperlink r:id="rId29" w:history="1">
              <w:r w:rsidR="0056349D" w:rsidRPr="0056349D">
                <w:rPr>
                  <w:rStyle w:val="Hyperlink"/>
                  <w:rFonts w:cs="Arial"/>
                </w:rPr>
                <w:t>https://nun.gl/Emner/Udgivelser/Aarsberetninger/Aarsberetning%202016?sc_lang=da</w:t>
              </w:r>
            </w:hyperlink>
            <w:r w:rsidR="0056349D" w:rsidRPr="0056349D">
              <w:rPr>
                <w:rFonts w:cs="Arial"/>
                <w:color w:val="000000"/>
              </w:rPr>
              <w:t xml:space="preserve"> (5</w:t>
            </w:r>
            <w:r w:rsidR="0056349D">
              <w:rPr>
                <w:rFonts w:cs="Arial"/>
                <w:color w:val="000000"/>
              </w:rPr>
              <w:t xml:space="preserve"> </w:t>
            </w:r>
            <w:r w:rsidR="0056349D" w:rsidRPr="0056349D">
              <w:rPr>
                <w:rFonts w:cs="Arial"/>
                <w:color w:val="000000"/>
              </w:rPr>
              <w:t>s.)</w:t>
            </w:r>
          </w:p>
          <w:p w14:paraId="60B60682" w14:textId="163353EF" w:rsidR="00D1526E" w:rsidRPr="0056349D" w:rsidRDefault="00D1526E" w:rsidP="00066DC9">
            <w:pPr>
              <w:rPr>
                <w:rFonts w:cs="Arial"/>
                <w:color w:val="000000"/>
              </w:rPr>
            </w:pPr>
          </w:p>
          <w:p w14:paraId="42248517" w14:textId="0106859A" w:rsidR="00066DC9" w:rsidRDefault="00066DC9" w:rsidP="00066DC9">
            <w:pPr>
              <w:rPr>
                <w:rFonts w:cs="Arial"/>
                <w:color w:val="000000"/>
              </w:rPr>
            </w:pPr>
            <w:r w:rsidRPr="000C467E">
              <w:rPr>
                <w:rFonts w:cs="Arial"/>
                <w:color w:val="000000"/>
              </w:rPr>
              <w:t xml:space="preserve">Torup, </w:t>
            </w:r>
            <w:r w:rsidR="008F435F">
              <w:rPr>
                <w:rFonts w:cs="Arial"/>
                <w:color w:val="000000"/>
              </w:rPr>
              <w:t>Walsøe Annette (2019)</w:t>
            </w:r>
            <w:r w:rsidR="00BE222B">
              <w:rPr>
                <w:rFonts w:cs="Arial"/>
                <w:color w:val="000000"/>
              </w:rPr>
              <w:t xml:space="preserve">: Livsstil </w:t>
            </w:r>
            <w:r w:rsidRPr="000C467E">
              <w:rPr>
                <w:rFonts w:cs="Arial"/>
                <w:color w:val="000000"/>
              </w:rPr>
              <w:t>I: Arne Lykke og Anette Walsøe Thorup (red.)</w:t>
            </w:r>
            <w:r w:rsidR="008F435F">
              <w:rPr>
                <w:rFonts w:cs="Arial"/>
                <w:color w:val="000000"/>
              </w:rPr>
              <w:t xml:space="preserve">: </w:t>
            </w:r>
            <w:r w:rsidRPr="000C467E">
              <w:rPr>
                <w:rFonts w:cs="Arial"/>
                <w:color w:val="000000"/>
              </w:rPr>
              <w:t>Sygdomslære – hånden på hjertet. Munksgaard, København. s.</w:t>
            </w:r>
            <w:r w:rsidR="008F435F">
              <w:rPr>
                <w:rFonts w:cs="Arial"/>
                <w:color w:val="000000"/>
              </w:rPr>
              <w:t>91-128</w:t>
            </w:r>
            <w:r w:rsidRPr="000C467E">
              <w:rPr>
                <w:rFonts w:cs="Arial"/>
                <w:color w:val="000000"/>
              </w:rPr>
              <w:t>.</w:t>
            </w:r>
            <w:r w:rsidR="00B11E3E">
              <w:rPr>
                <w:rFonts w:cs="Arial"/>
                <w:color w:val="000000"/>
              </w:rPr>
              <w:t xml:space="preserve"> (</w:t>
            </w:r>
            <w:r w:rsidR="008F435F">
              <w:rPr>
                <w:rFonts w:cs="Arial"/>
                <w:color w:val="000000"/>
              </w:rPr>
              <w:t>37</w:t>
            </w:r>
            <w:r w:rsidR="00B11E3E">
              <w:rPr>
                <w:rFonts w:cs="Arial"/>
                <w:color w:val="000000"/>
              </w:rPr>
              <w:t xml:space="preserve"> s.</w:t>
            </w:r>
            <w:r>
              <w:rPr>
                <w:rFonts w:cs="Arial"/>
                <w:color w:val="000000"/>
              </w:rPr>
              <w:t>)</w:t>
            </w:r>
            <w:r w:rsidRPr="000C467E">
              <w:rPr>
                <w:rFonts w:cs="Arial"/>
                <w:color w:val="000000"/>
              </w:rPr>
              <w:t xml:space="preserve"> </w:t>
            </w:r>
          </w:p>
          <w:p w14:paraId="0E12915C" w14:textId="77777777" w:rsidR="00066DC9" w:rsidRPr="00516FD2" w:rsidRDefault="00066DC9" w:rsidP="00066DC9">
            <w:pPr>
              <w:rPr>
                <w:rFonts w:cs="Arial"/>
                <w:color w:val="000000"/>
              </w:rPr>
            </w:pPr>
          </w:p>
          <w:p w14:paraId="795F2D44" w14:textId="77777777" w:rsidR="00066DC9" w:rsidRPr="00A6418B" w:rsidRDefault="00066DC9" w:rsidP="00066DC9">
            <w:pPr>
              <w:rPr>
                <w:u w:val="single"/>
              </w:rPr>
            </w:pPr>
            <w:r w:rsidRPr="00A6418B">
              <w:rPr>
                <w:color w:val="000000"/>
                <w:u w:val="single"/>
              </w:rPr>
              <w:t>Forebyggelse</w:t>
            </w:r>
          </w:p>
          <w:p w14:paraId="53588868" w14:textId="6B26D272" w:rsidR="00066DC9" w:rsidRPr="009A2922" w:rsidRDefault="00066DC9" w:rsidP="00066DC9">
            <w:pPr>
              <w:autoSpaceDE w:val="0"/>
              <w:autoSpaceDN w:val="0"/>
              <w:adjustRightInd w:val="0"/>
              <w:spacing w:after="155"/>
              <w:jc w:val="both"/>
              <w:rPr>
                <w:b/>
                <w:color w:val="000000"/>
              </w:rPr>
            </w:pPr>
            <w:r w:rsidRPr="009473D6">
              <w:rPr>
                <w:color w:val="000000"/>
              </w:rPr>
              <w:t xml:space="preserve">Storm, H.H. og Olsen, J. (2002). </w:t>
            </w:r>
            <w:r w:rsidRPr="00C06E64">
              <w:rPr>
                <w:i/>
                <w:iCs/>
                <w:color w:val="000000"/>
              </w:rPr>
              <w:t>Forebyggelse af kræftsygdomme - hvad gør vi i Danmark og hvad kan vi opnå</w:t>
            </w:r>
            <w:r w:rsidRPr="00C06E64">
              <w:rPr>
                <w:i/>
                <w:color w:val="000000"/>
              </w:rPr>
              <w:t>?</w:t>
            </w:r>
            <w:r w:rsidRPr="009473D6">
              <w:rPr>
                <w:color w:val="000000"/>
              </w:rPr>
              <w:t xml:space="preserve"> Ugeskrift for læger 22(164) s. 2876-</w:t>
            </w:r>
            <w:r w:rsidRPr="009A2922">
              <w:rPr>
                <w:color w:val="000000"/>
              </w:rPr>
              <w:t xml:space="preserve">2881. </w:t>
            </w:r>
            <w:r w:rsidR="008F435F">
              <w:rPr>
                <w:color w:val="000000"/>
              </w:rPr>
              <w:t>(5 s.)</w:t>
            </w:r>
          </w:p>
          <w:p w14:paraId="0675DD9E" w14:textId="5B2CB141" w:rsidR="00066DC9" w:rsidRDefault="002A29E8" w:rsidP="00066DC9">
            <w:hyperlink r:id="rId30" w:history="1">
              <w:r w:rsidR="00066DC9" w:rsidRPr="00505687">
                <w:t>Storm, H.H</w:t>
              </w:r>
            </w:hyperlink>
            <w:r w:rsidR="00066DC9" w:rsidRPr="00505687">
              <w:t xml:space="preserve">., </w:t>
            </w:r>
            <w:hyperlink r:id="rId31" w:history="1">
              <w:r w:rsidR="00066DC9" w:rsidRPr="00505687">
                <w:t>Kejs, A.M</w:t>
              </w:r>
            </w:hyperlink>
            <w:r w:rsidR="00066DC9" w:rsidRPr="00505687">
              <w:t xml:space="preserve">., </w:t>
            </w:r>
            <w:hyperlink r:id="rId32" w:history="1">
              <w:r w:rsidR="00066DC9" w:rsidRPr="00505687">
                <w:t>Engholm G</w:t>
              </w:r>
            </w:hyperlink>
            <w:r w:rsidR="00066DC9" w:rsidRPr="00505687">
              <w:t xml:space="preserve">. </w:t>
            </w:r>
            <w:r w:rsidR="00066DC9" w:rsidRPr="009A2922">
              <w:rPr>
                <w:lang w:val="en-US"/>
              </w:rPr>
              <w:t xml:space="preserve">(2011). </w:t>
            </w:r>
            <w:r w:rsidR="00066DC9" w:rsidRPr="009A2922">
              <w:rPr>
                <w:i/>
                <w:lang w:val="en-US" w:bidi="ar-AE"/>
              </w:rPr>
              <w:t>Improved survival of Danish cancer patients 2007-2009 compared with earlier periods</w:t>
            </w:r>
            <w:r w:rsidR="00066DC9" w:rsidRPr="009A2922">
              <w:rPr>
                <w:lang w:val="en-US"/>
              </w:rPr>
              <w:t xml:space="preserve">. </w:t>
            </w:r>
            <w:r w:rsidR="00066DC9" w:rsidRPr="00505687">
              <w:t xml:space="preserve">Danish Medical Bulletin 58/12. </w:t>
            </w:r>
            <w:r w:rsidR="00066DC9" w:rsidRPr="009A2922">
              <w:t>(</w:t>
            </w:r>
            <w:r w:rsidR="00066DC9">
              <w:t>6 s.</w:t>
            </w:r>
            <w:r w:rsidR="00066DC9" w:rsidRPr="009A2922">
              <w:t>)</w:t>
            </w:r>
          </w:p>
          <w:p w14:paraId="72C3B616" w14:textId="77777777" w:rsidR="00B74C36" w:rsidRDefault="00B74C36" w:rsidP="00DD3839"/>
          <w:p w14:paraId="592D52F7" w14:textId="77777777" w:rsidR="005F6A93" w:rsidRDefault="005F6A93" w:rsidP="002468E1"/>
          <w:p w14:paraId="3AD4BA01" w14:textId="77777777" w:rsidR="002468E1" w:rsidRPr="00A6418B" w:rsidRDefault="002468E1" w:rsidP="002468E1">
            <w:pPr>
              <w:rPr>
                <w:b/>
                <w:sz w:val="32"/>
                <w:szCs w:val="32"/>
                <w:u w:val="single"/>
              </w:rPr>
            </w:pPr>
            <w:r w:rsidRPr="00A6418B">
              <w:rPr>
                <w:b/>
                <w:sz w:val="32"/>
                <w:szCs w:val="32"/>
                <w:u w:val="single"/>
              </w:rPr>
              <w:t>Farmakologi</w:t>
            </w:r>
          </w:p>
          <w:p w14:paraId="0DF07DE6" w14:textId="77777777" w:rsidR="00C31C71" w:rsidRPr="002B3490" w:rsidRDefault="00C31C71" w:rsidP="00C31C71">
            <w:pPr>
              <w:autoSpaceDE w:val="0"/>
              <w:autoSpaceDN w:val="0"/>
              <w:adjustRightInd w:val="0"/>
              <w:rPr>
                <w:rFonts w:cs="HelveticaNeue-Light"/>
              </w:rPr>
            </w:pPr>
            <w:r w:rsidRPr="002B3490">
              <w:rPr>
                <w:rFonts w:cs="HelveticaNeue-Light"/>
              </w:rPr>
              <w:t xml:space="preserve">Mål: </w:t>
            </w:r>
          </w:p>
          <w:p w14:paraId="5E1AA99C" w14:textId="77777777" w:rsidR="00C31C71" w:rsidRPr="00C31C71" w:rsidRDefault="00C31C71" w:rsidP="00C31C71">
            <w:pPr>
              <w:autoSpaceDE w:val="0"/>
              <w:autoSpaceDN w:val="0"/>
              <w:adjustRightInd w:val="0"/>
              <w:rPr>
                <w:rFonts w:cs="HelveticaNeue-Light"/>
              </w:rPr>
            </w:pPr>
            <w:r w:rsidRPr="00C31C71">
              <w:rPr>
                <w:rFonts w:cs="HelveticaNeue-Light"/>
              </w:rPr>
              <w:t>At den studerende kan nævne væsentlige dele af</w:t>
            </w:r>
            <w:r>
              <w:rPr>
                <w:rFonts w:cs="HelveticaNeue-Light"/>
              </w:rPr>
              <w:t xml:space="preserve"> lægemiddellovgivningen. At den </w:t>
            </w:r>
            <w:r w:rsidRPr="00C31C71">
              <w:rPr>
                <w:rFonts w:cs="HelveticaNeue-Light"/>
              </w:rPr>
              <w:t>studerende kan forklare og agere indenfor sygeplejerskens j</w:t>
            </w:r>
            <w:r>
              <w:rPr>
                <w:rFonts w:cs="HelveticaNeue-Light"/>
              </w:rPr>
              <w:t xml:space="preserve">uridiske ansvar og kompetence i </w:t>
            </w:r>
            <w:r w:rsidRPr="00C31C71">
              <w:rPr>
                <w:rFonts w:cs="HelveticaNeue-Light"/>
              </w:rPr>
              <w:t>forbindelse med administration af medicin til patienter.</w:t>
            </w:r>
          </w:p>
          <w:p w14:paraId="3FE9A355" w14:textId="77777777" w:rsidR="00C31C71" w:rsidRPr="00C31C71" w:rsidRDefault="00C31C71" w:rsidP="00C31C71">
            <w:pPr>
              <w:autoSpaceDE w:val="0"/>
              <w:autoSpaceDN w:val="0"/>
              <w:adjustRightInd w:val="0"/>
              <w:rPr>
                <w:rFonts w:cs="HelveticaNeue-Light"/>
              </w:rPr>
            </w:pPr>
            <w:r w:rsidRPr="00C31C71">
              <w:rPr>
                <w:rFonts w:cs="HelveticaNeue-Light"/>
              </w:rPr>
              <w:t>At den studerende kan nævne virkningsmekanisme, virkninger</w:t>
            </w:r>
            <w:r>
              <w:rPr>
                <w:rFonts w:cs="HelveticaNeue-Light"/>
              </w:rPr>
              <w:t xml:space="preserve">, bivirkninger og interaktioner </w:t>
            </w:r>
            <w:r w:rsidRPr="00C31C71">
              <w:rPr>
                <w:rFonts w:cs="HelveticaNeue-Light"/>
              </w:rPr>
              <w:t>for en række hyppigt anvendte lægemidler og kan søge viden om dett</w:t>
            </w:r>
            <w:r>
              <w:rPr>
                <w:rFonts w:cs="HelveticaNeue-Light"/>
              </w:rPr>
              <w:t xml:space="preserve">e, og at den </w:t>
            </w:r>
            <w:r w:rsidRPr="00C31C71">
              <w:rPr>
                <w:rFonts w:cs="HelveticaNeue-Light"/>
              </w:rPr>
              <w:t>studerende kan forklare dette med inddragelse af viden om f</w:t>
            </w:r>
            <w:r>
              <w:rPr>
                <w:rFonts w:cs="HelveticaNeue-Light"/>
              </w:rPr>
              <w:t xml:space="preserve">ysiologi og sygdomslære. At den </w:t>
            </w:r>
            <w:r w:rsidRPr="00C31C71">
              <w:rPr>
                <w:rFonts w:cs="HelveticaNeue-Light"/>
              </w:rPr>
              <w:t>studerende kan anvende viden om almen farmakologi og klinis</w:t>
            </w:r>
            <w:r>
              <w:rPr>
                <w:rFonts w:cs="HelveticaNeue-Light"/>
              </w:rPr>
              <w:t xml:space="preserve">k farmakologi til at observere, </w:t>
            </w:r>
            <w:r w:rsidRPr="00C31C71">
              <w:rPr>
                <w:rFonts w:cs="HelveticaNeue-Light"/>
              </w:rPr>
              <w:t>vurdere, reagere, handle og reflektere i forhold til medicinh</w:t>
            </w:r>
            <w:r>
              <w:rPr>
                <w:rFonts w:cs="HelveticaNeue-Light"/>
              </w:rPr>
              <w:t xml:space="preserve">åndtering, rammeordination og </w:t>
            </w:r>
            <w:r w:rsidRPr="00C31C71">
              <w:rPr>
                <w:rFonts w:cs="HelveticaNeue-Light"/>
              </w:rPr>
              <w:t>rammedelegering.</w:t>
            </w:r>
          </w:p>
          <w:p w14:paraId="012BCFAC" w14:textId="77777777" w:rsidR="00C31C71" w:rsidRPr="00C31C71" w:rsidRDefault="00C31C71" w:rsidP="00C31C71">
            <w:pPr>
              <w:autoSpaceDE w:val="0"/>
              <w:autoSpaceDN w:val="0"/>
              <w:adjustRightInd w:val="0"/>
              <w:rPr>
                <w:rFonts w:cs="HelveticaNeue-Light"/>
              </w:rPr>
            </w:pPr>
            <w:r w:rsidRPr="00C31C71">
              <w:rPr>
                <w:rFonts w:cs="HelveticaNeue-Light"/>
              </w:rPr>
              <w:t>At den studerende kan anvende diverse omregningsprin</w:t>
            </w:r>
            <w:r>
              <w:rPr>
                <w:rFonts w:cs="HelveticaNeue-Light"/>
              </w:rPr>
              <w:t xml:space="preserve">cipper/metoder i medicinregning </w:t>
            </w:r>
            <w:r w:rsidRPr="00C31C71">
              <w:rPr>
                <w:rFonts w:cs="HelveticaNeue-Light"/>
              </w:rPr>
              <w:t>samt kan fremvise en bestået test i dette.</w:t>
            </w:r>
          </w:p>
          <w:p w14:paraId="08CA9A28" w14:textId="77777777" w:rsidR="00C31C71" w:rsidRDefault="00C31C71" w:rsidP="00C31C71">
            <w:pPr>
              <w:rPr>
                <w:rFonts w:cs="HelveticaNeue-Light"/>
              </w:rPr>
            </w:pPr>
            <w:r w:rsidRPr="00C31C71">
              <w:rPr>
                <w:rFonts w:cs="HelveticaNeue-Light"/>
              </w:rPr>
              <w:t>At den studerende kan håndtere lægemidler, der kræver særlige sikkerhedsforanstaltninger.</w:t>
            </w:r>
          </w:p>
          <w:p w14:paraId="5F88AB80" w14:textId="77777777" w:rsidR="00C31C71" w:rsidRPr="00C31C71" w:rsidRDefault="00C31C71" w:rsidP="00C31C71"/>
          <w:p w14:paraId="192830F8" w14:textId="77777777" w:rsidR="00C31C71" w:rsidRDefault="00350242" w:rsidP="002468E1">
            <w:r>
              <w:t xml:space="preserve">Indhold: </w:t>
            </w:r>
          </w:p>
          <w:p w14:paraId="35EB659F" w14:textId="77777777" w:rsidR="004C74A9" w:rsidRPr="000C2684" w:rsidRDefault="00A31723" w:rsidP="002468E1">
            <w:r w:rsidRPr="000C2684">
              <w:t>Kurset indeholder almen farmakologi og række hyppigt anvendte lægemidlers virkningsmekanisme, virkninger, bivirkninger og interaktioner samt medicinregning og sygeplejerskens ansvar og kompetence.</w:t>
            </w:r>
          </w:p>
          <w:p w14:paraId="22A66233" w14:textId="77777777" w:rsidR="000C2684" w:rsidRPr="000C2684" w:rsidRDefault="004C74A9" w:rsidP="000C2684">
            <w:pPr>
              <w:spacing w:line="276" w:lineRule="auto"/>
              <w:rPr>
                <w:rFonts w:cs="Arial"/>
              </w:rPr>
            </w:pPr>
            <w:r w:rsidRPr="000C2684">
              <w:t xml:space="preserve">Almen farmakologi. </w:t>
            </w:r>
            <w:r w:rsidR="002468E1" w:rsidRPr="000C2684">
              <w:t>Lægemidlers virkningsmekanisme, virkninger, bivirkninger og interaktioner for en række hyppigt anvendte lægemidler</w:t>
            </w:r>
            <w:bookmarkStart w:id="1" w:name="_Toc184625231"/>
            <w:bookmarkStart w:id="2" w:name="_Toc184629070"/>
            <w:bookmarkStart w:id="3" w:name="_Toc184629772"/>
            <w:bookmarkStart w:id="4" w:name="_Toc184629806"/>
            <w:r w:rsidR="00FC5E89">
              <w:t xml:space="preserve">. </w:t>
            </w:r>
            <w:r w:rsidR="000C2684" w:rsidRPr="000C2684">
              <w:rPr>
                <w:rFonts w:cs="Arial"/>
              </w:rPr>
              <w:t xml:space="preserve"> Lægemiddelformer og administrationsområder</w:t>
            </w:r>
            <w:bookmarkEnd w:id="1"/>
            <w:bookmarkEnd w:id="2"/>
            <w:bookmarkEnd w:id="3"/>
            <w:bookmarkEnd w:id="4"/>
            <w:r w:rsidR="000C2684" w:rsidRPr="000C2684">
              <w:rPr>
                <w:rFonts w:cs="Arial"/>
              </w:rPr>
              <w:t xml:space="preserve">. </w:t>
            </w:r>
          </w:p>
          <w:p w14:paraId="64120568" w14:textId="77777777" w:rsidR="00937876" w:rsidRDefault="000C2684" w:rsidP="00937876">
            <w:pPr>
              <w:spacing w:line="276" w:lineRule="auto"/>
              <w:rPr>
                <w:rFonts w:cs="Arial"/>
              </w:rPr>
            </w:pPr>
            <w:bookmarkStart w:id="5" w:name="_Toc184625232"/>
            <w:bookmarkStart w:id="6" w:name="_Toc184629071"/>
            <w:bookmarkStart w:id="7" w:name="_Toc184629773"/>
            <w:bookmarkStart w:id="8" w:name="_Toc184629807"/>
            <w:r w:rsidRPr="000C2684">
              <w:rPr>
                <w:rFonts w:cs="Arial"/>
              </w:rPr>
              <w:t>Farmakokinetik</w:t>
            </w:r>
            <w:bookmarkStart w:id="9" w:name="_Toc184625233"/>
            <w:bookmarkStart w:id="10" w:name="_Toc184629072"/>
            <w:bookmarkStart w:id="11" w:name="_Toc184629774"/>
            <w:bookmarkStart w:id="12" w:name="_Toc184629808"/>
            <w:bookmarkEnd w:id="5"/>
            <w:bookmarkEnd w:id="6"/>
            <w:bookmarkEnd w:id="7"/>
            <w:bookmarkEnd w:id="8"/>
            <w:r w:rsidRPr="000C2684">
              <w:rPr>
                <w:rFonts w:cs="Arial"/>
              </w:rPr>
              <w:t xml:space="preserve"> og </w:t>
            </w:r>
            <w:proofErr w:type="spellStart"/>
            <w:r w:rsidRPr="000C2684">
              <w:rPr>
                <w:rFonts w:cs="Arial"/>
              </w:rPr>
              <w:t>farmakodynamik</w:t>
            </w:r>
            <w:proofErr w:type="spellEnd"/>
            <w:r w:rsidRPr="000C2684">
              <w:rPr>
                <w:rFonts w:cs="Arial"/>
              </w:rPr>
              <w:t>.</w:t>
            </w:r>
            <w:bookmarkEnd w:id="9"/>
            <w:bookmarkEnd w:id="10"/>
            <w:bookmarkEnd w:id="11"/>
            <w:bookmarkEnd w:id="12"/>
            <w:r w:rsidRPr="000C2684">
              <w:rPr>
                <w:rFonts w:cs="Arial"/>
              </w:rPr>
              <w:t xml:space="preserve"> </w:t>
            </w:r>
            <w:bookmarkStart w:id="13" w:name="_Toc184625234"/>
            <w:bookmarkStart w:id="14" w:name="_Toc184629073"/>
            <w:bookmarkStart w:id="15" w:name="_Toc184629775"/>
            <w:bookmarkStart w:id="16" w:name="_Toc184629809"/>
          </w:p>
          <w:p w14:paraId="2266608B" w14:textId="77777777" w:rsidR="000C2684" w:rsidRPr="000C2684" w:rsidRDefault="000C2684" w:rsidP="00937876">
            <w:pPr>
              <w:spacing w:line="276" w:lineRule="auto"/>
              <w:rPr>
                <w:rFonts w:cs="Arial"/>
              </w:rPr>
            </w:pPr>
            <w:r w:rsidRPr="000C2684">
              <w:rPr>
                <w:rFonts w:cs="Arial"/>
              </w:rPr>
              <w:t>Ansvar – kompetence og lovgivning</w:t>
            </w:r>
            <w:bookmarkStart w:id="17" w:name="_Toc184625235"/>
            <w:bookmarkStart w:id="18" w:name="_Toc184629074"/>
            <w:bookmarkStart w:id="19" w:name="_Toc184629776"/>
            <w:bookmarkStart w:id="20" w:name="_Toc184629810"/>
            <w:bookmarkEnd w:id="13"/>
            <w:bookmarkEnd w:id="14"/>
            <w:bookmarkEnd w:id="15"/>
            <w:bookmarkEnd w:id="16"/>
            <w:r w:rsidR="00937876">
              <w:rPr>
                <w:rFonts w:cs="Arial"/>
              </w:rPr>
              <w:t xml:space="preserve"> ift., </w:t>
            </w:r>
            <w:r w:rsidRPr="000C2684">
              <w:rPr>
                <w:rFonts w:cs="Arial"/>
              </w:rPr>
              <w:t>ordination pr. telefon</w:t>
            </w:r>
            <w:bookmarkEnd w:id="17"/>
            <w:bookmarkEnd w:id="18"/>
            <w:bookmarkEnd w:id="19"/>
            <w:bookmarkEnd w:id="20"/>
            <w:r w:rsidR="00937876">
              <w:rPr>
                <w:rFonts w:cs="Arial"/>
              </w:rPr>
              <w:t xml:space="preserve">, </w:t>
            </w:r>
            <w:r w:rsidRPr="000C2684">
              <w:rPr>
                <w:rFonts w:cs="Arial"/>
              </w:rPr>
              <w:t>uddeling af medicin fra apotek, depot og sygeplejestation</w:t>
            </w:r>
            <w:r w:rsidR="00937876">
              <w:rPr>
                <w:rFonts w:cs="Arial"/>
              </w:rPr>
              <w:t xml:space="preserve"> samt </w:t>
            </w:r>
            <w:r w:rsidRPr="000C2684">
              <w:rPr>
                <w:rFonts w:cs="Arial"/>
              </w:rPr>
              <w:t>eget forbrug</w:t>
            </w:r>
            <w:r w:rsidR="00937876">
              <w:rPr>
                <w:rFonts w:cs="Arial"/>
              </w:rPr>
              <w:t>.</w:t>
            </w:r>
          </w:p>
          <w:p w14:paraId="4C926E57" w14:textId="77777777" w:rsidR="000C2684" w:rsidRPr="000C2684" w:rsidRDefault="000C2684" w:rsidP="000C2684">
            <w:pPr>
              <w:spacing w:line="276" w:lineRule="auto"/>
              <w:rPr>
                <w:rFonts w:cs="Arial"/>
              </w:rPr>
            </w:pPr>
            <w:r w:rsidRPr="000C2684">
              <w:rPr>
                <w:rFonts w:cs="Arial"/>
              </w:rPr>
              <w:t>Evt. akuttaske og skibskister</w:t>
            </w:r>
            <w:r>
              <w:rPr>
                <w:rFonts w:cs="Arial"/>
              </w:rPr>
              <w:t>.</w:t>
            </w:r>
            <w:bookmarkStart w:id="21" w:name="_Toc184625236"/>
            <w:bookmarkStart w:id="22" w:name="_Toc184629075"/>
            <w:bookmarkStart w:id="23" w:name="_Toc184629777"/>
            <w:bookmarkStart w:id="24" w:name="_Toc184629811"/>
            <w:r>
              <w:rPr>
                <w:rFonts w:cs="Arial"/>
              </w:rPr>
              <w:t xml:space="preserve"> </w:t>
            </w:r>
            <w:r w:rsidRPr="000C2684">
              <w:rPr>
                <w:rFonts w:cs="Arial"/>
              </w:rPr>
              <w:t>Rekvirering, opbevaring og ordination.</w:t>
            </w:r>
            <w:bookmarkEnd w:id="21"/>
            <w:bookmarkEnd w:id="22"/>
            <w:bookmarkEnd w:id="23"/>
            <w:bookmarkEnd w:id="24"/>
            <w:r w:rsidRPr="000C2684">
              <w:rPr>
                <w:rFonts w:cs="Arial"/>
              </w:rPr>
              <w:t xml:space="preserve"> Medicinregning samt øvelse i medicinregning.</w:t>
            </w:r>
            <w:r w:rsidRPr="000C2684">
              <w:rPr>
                <w:rFonts w:cs="Arial"/>
              </w:rPr>
              <w:tab/>
            </w:r>
          </w:p>
          <w:p w14:paraId="289FE223" w14:textId="77777777" w:rsidR="000C2684" w:rsidRPr="000C2684" w:rsidRDefault="000C2684" w:rsidP="000C2684">
            <w:pPr>
              <w:spacing w:line="276" w:lineRule="auto"/>
              <w:rPr>
                <w:rFonts w:cs="Arial"/>
              </w:rPr>
            </w:pPr>
            <w:r w:rsidRPr="000C2684">
              <w:rPr>
                <w:rFonts w:cs="Arial"/>
              </w:rPr>
              <w:t>Børn og lægemiddelregning. Generelle regnemetoder samt centrale begreber i lægemiddelregning</w:t>
            </w:r>
            <w:r>
              <w:rPr>
                <w:rFonts w:cs="Arial"/>
              </w:rPr>
              <w:t>.</w:t>
            </w:r>
          </w:p>
          <w:p w14:paraId="18B32D16" w14:textId="77777777" w:rsidR="002468E1" w:rsidRPr="000C2684" w:rsidRDefault="000C2684" w:rsidP="000C2684">
            <w:pPr>
              <w:pStyle w:val="Fodnotetekst"/>
              <w:spacing w:line="276" w:lineRule="auto"/>
              <w:rPr>
                <w:rFonts w:asciiTheme="minorHAnsi" w:hAnsiTheme="minorHAnsi" w:cs="Arial"/>
                <w:sz w:val="22"/>
                <w:szCs w:val="22"/>
              </w:rPr>
            </w:pPr>
            <w:bookmarkStart w:id="25" w:name="_Toc184625237"/>
            <w:bookmarkStart w:id="26" w:name="_Toc184629076"/>
            <w:bookmarkStart w:id="27" w:name="_Toc184629778"/>
            <w:bookmarkStart w:id="28" w:name="_Toc184629812"/>
            <w:r w:rsidRPr="000C2684">
              <w:rPr>
                <w:rFonts w:asciiTheme="minorHAnsi" w:hAnsiTheme="minorHAnsi" w:cs="Arial"/>
                <w:sz w:val="22"/>
                <w:szCs w:val="22"/>
              </w:rPr>
              <w:lastRenderedPageBreak/>
              <w:t>Introduktion til lægemiddelkataloget</w:t>
            </w:r>
            <w:bookmarkEnd w:id="25"/>
            <w:bookmarkEnd w:id="26"/>
            <w:bookmarkEnd w:id="27"/>
            <w:bookmarkEnd w:id="28"/>
            <w:r w:rsidRPr="000C2684">
              <w:rPr>
                <w:rFonts w:asciiTheme="minorHAnsi" w:hAnsiTheme="minorHAnsi" w:cs="Arial"/>
                <w:sz w:val="22"/>
                <w:szCs w:val="22"/>
              </w:rPr>
              <w:t>.</w:t>
            </w:r>
            <w:bookmarkStart w:id="29" w:name="_Toc184625238"/>
            <w:bookmarkStart w:id="30" w:name="_Toc184629077"/>
            <w:bookmarkStart w:id="31" w:name="_Toc184629779"/>
            <w:bookmarkStart w:id="32" w:name="_Toc184629813"/>
            <w:r w:rsidRPr="000C2684">
              <w:rPr>
                <w:rFonts w:asciiTheme="minorHAnsi" w:hAnsiTheme="minorHAnsi" w:cs="Arial"/>
                <w:sz w:val="22"/>
                <w:szCs w:val="22"/>
              </w:rPr>
              <w:t xml:space="preserve"> </w:t>
            </w:r>
            <w:r w:rsidRPr="000C2684">
              <w:rPr>
                <w:rFonts w:asciiTheme="minorHAnsi" w:hAnsiTheme="minorHAnsi" w:cs="Arial"/>
                <w:bCs/>
                <w:sz w:val="22"/>
                <w:szCs w:val="22"/>
              </w:rPr>
              <w:t>Lovgivning om arbejdsmiljø og arbejdsbeskyttelse</w:t>
            </w:r>
            <w:bookmarkEnd w:id="29"/>
            <w:bookmarkEnd w:id="30"/>
            <w:bookmarkEnd w:id="31"/>
            <w:bookmarkEnd w:id="32"/>
            <w:r w:rsidRPr="000C2684">
              <w:rPr>
                <w:rFonts w:asciiTheme="minorHAnsi" w:hAnsiTheme="minorHAnsi" w:cs="Arial"/>
                <w:bCs/>
                <w:sz w:val="22"/>
                <w:szCs w:val="22"/>
              </w:rPr>
              <w:t xml:space="preserve"> </w:t>
            </w:r>
            <w:r w:rsidRPr="000C2684">
              <w:rPr>
                <w:rFonts w:asciiTheme="minorHAnsi" w:hAnsiTheme="minorHAnsi" w:cs="Arial"/>
                <w:sz w:val="22"/>
                <w:szCs w:val="22"/>
              </w:rPr>
              <w:t>forebyggelse af miljøforurening.  Hovedgruppe A-L</w:t>
            </w:r>
            <w:r>
              <w:rPr>
                <w:rFonts w:asciiTheme="minorHAnsi" w:hAnsiTheme="minorHAnsi" w:cs="Arial"/>
                <w:sz w:val="22"/>
                <w:szCs w:val="22"/>
              </w:rPr>
              <w:t>.</w:t>
            </w:r>
          </w:p>
          <w:p w14:paraId="2CD56CB3" w14:textId="77777777" w:rsidR="004C74A9" w:rsidRDefault="00505687" w:rsidP="002468E1">
            <w:r>
              <w:t>Omfang: 4</w:t>
            </w:r>
            <w:r w:rsidR="00464795">
              <w:t>0</w:t>
            </w:r>
            <w:r w:rsidR="004C74A9">
              <w:t xml:space="preserve"> </w:t>
            </w:r>
            <w:proofErr w:type="spellStart"/>
            <w:r w:rsidR="004C74A9">
              <w:t>lekt</w:t>
            </w:r>
            <w:proofErr w:type="spellEnd"/>
            <w:r w:rsidR="004C74A9">
              <w:t>.</w:t>
            </w:r>
          </w:p>
          <w:p w14:paraId="12B7E25A" w14:textId="3F48A7D2" w:rsidR="003053F0" w:rsidRPr="000C2684" w:rsidRDefault="00B11E3E" w:rsidP="000C2684">
            <w:r>
              <w:t xml:space="preserve">Pensum: </w:t>
            </w:r>
            <w:r w:rsidR="00D04D42">
              <w:t xml:space="preserve">ca. </w:t>
            </w:r>
            <w:r w:rsidR="002817EE">
              <w:t xml:space="preserve"> </w:t>
            </w:r>
            <w:r w:rsidR="00CE3B29">
              <w:t>2</w:t>
            </w:r>
            <w:r w:rsidR="00433BFD">
              <w:t>81</w:t>
            </w:r>
            <w:r w:rsidR="00CE3B29">
              <w:t xml:space="preserve"> sider</w:t>
            </w:r>
            <w:r w:rsidR="001D1E4A">
              <w:t>.</w:t>
            </w:r>
            <w:r>
              <w:t xml:space="preserve"> </w:t>
            </w:r>
          </w:p>
          <w:p w14:paraId="68DA4CB0" w14:textId="00A37121" w:rsidR="00D04D42" w:rsidRDefault="00D04D42" w:rsidP="00D04D42">
            <w:pPr>
              <w:spacing w:line="276" w:lineRule="auto"/>
              <w:rPr>
                <w:rFonts w:cs="Arial"/>
                <w:bCs/>
              </w:rPr>
            </w:pPr>
            <w:r w:rsidRPr="00A31723">
              <w:rPr>
                <w:rFonts w:cs="Arial"/>
                <w:bCs/>
              </w:rPr>
              <w:t>Bek S., Bjeld B., Olsen I</w:t>
            </w:r>
            <w:r w:rsidR="00874D26">
              <w:rPr>
                <w:rFonts w:cs="Arial"/>
                <w:bCs/>
              </w:rPr>
              <w:t xml:space="preserve"> </w:t>
            </w:r>
            <w:r w:rsidRPr="00A31723">
              <w:rPr>
                <w:rFonts w:cs="Arial"/>
                <w:bCs/>
              </w:rPr>
              <w:t>(201</w:t>
            </w:r>
            <w:r w:rsidR="00874D26">
              <w:rPr>
                <w:rFonts w:cs="Arial"/>
                <w:bCs/>
              </w:rPr>
              <w:t>9</w:t>
            </w:r>
            <w:r w:rsidRPr="00A31723">
              <w:rPr>
                <w:rFonts w:cs="Arial"/>
                <w:bCs/>
              </w:rPr>
              <w:t>)</w:t>
            </w:r>
            <w:r w:rsidR="00CE30A9">
              <w:rPr>
                <w:rFonts w:cs="Arial"/>
                <w:bCs/>
              </w:rPr>
              <w:t xml:space="preserve">: </w:t>
            </w:r>
            <w:r w:rsidRPr="00A31723">
              <w:rPr>
                <w:rFonts w:cs="Arial"/>
                <w:bCs/>
                <w:i/>
              </w:rPr>
              <w:t>Lægemiddelregning</w:t>
            </w:r>
            <w:r w:rsidRPr="00A31723">
              <w:rPr>
                <w:rFonts w:cs="Arial"/>
                <w:bCs/>
              </w:rPr>
              <w:t xml:space="preserve">. </w:t>
            </w:r>
            <w:r w:rsidR="00CE30A9">
              <w:rPr>
                <w:rFonts w:cs="Arial"/>
                <w:bCs/>
              </w:rPr>
              <w:t xml:space="preserve">2.udgave. København, </w:t>
            </w:r>
            <w:r w:rsidRPr="00A31723">
              <w:rPr>
                <w:rFonts w:cs="Arial"/>
                <w:bCs/>
              </w:rPr>
              <w:t>Munksgaard</w:t>
            </w:r>
            <w:r>
              <w:rPr>
                <w:rFonts w:cs="Arial"/>
                <w:bCs/>
              </w:rPr>
              <w:t xml:space="preserve">. </w:t>
            </w:r>
            <w:r w:rsidR="00CE30A9">
              <w:rPr>
                <w:rFonts w:cs="Arial"/>
                <w:bCs/>
              </w:rPr>
              <w:t>s</w:t>
            </w:r>
            <w:r>
              <w:rPr>
                <w:rFonts w:cs="Arial"/>
                <w:bCs/>
              </w:rPr>
              <w:t xml:space="preserve">. </w:t>
            </w:r>
            <w:r w:rsidR="00874D26">
              <w:rPr>
                <w:rFonts w:cs="Arial"/>
                <w:bCs/>
              </w:rPr>
              <w:t>11</w:t>
            </w:r>
            <w:r>
              <w:rPr>
                <w:rFonts w:cs="Arial"/>
                <w:bCs/>
              </w:rPr>
              <w:t>-</w:t>
            </w:r>
            <w:r w:rsidR="00874D26">
              <w:rPr>
                <w:rFonts w:cs="Arial"/>
                <w:bCs/>
              </w:rPr>
              <w:t>51</w:t>
            </w:r>
            <w:r>
              <w:rPr>
                <w:rFonts w:cs="Arial"/>
                <w:bCs/>
              </w:rPr>
              <w:t xml:space="preserve"> (</w:t>
            </w:r>
            <w:r w:rsidR="00874D26">
              <w:rPr>
                <w:rFonts w:cs="Arial"/>
                <w:bCs/>
              </w:rPr>
              <w:t>40</w:t>
            </w:r>
            <w:r>
              <w:rPr>
                <w:rFonts w:cs="Arial"/>
                <w:bCs/>
              </w:rPr>
              <w:t xml:space="preserve"> s.)</w:t>
            </w:r>
          </w:p>
          <w:p w14:paraId="19BCF64C" w14:textId="77777777" w:rsidR="00D04D42" w:rsidRPr="00A31723" w:rsidRDefault="00D04D42" w:rsidP="00D04D42">
            <w:pPr>
              <w:spacing w:line="276" w:lineRule="auto"/>
              <w:rPr>
                <w:rFonts w:cs="Arial"/>
                <w:bCs/>
              </w:rPr>
            </w:pPr>
          </w:p>
          <w:p w14:paraId="01418CD7" w14:textId="5A00C2AD" w:rsidR="005227C8" w:rsidRDefault="00CE30A9" w:rsidP="003053F0">
            <w:pPr>
              <w:spacing w:line="276" w:lineRule="auto"/>
              <w:rPr>
                <w:rFonts w:cs="Arial"/>
                <w:bCs/>
              </w:rPr>
            </w:pPr>
            <w:r>
              <w:rPr>
                <w:rFonts w:cs="Arial"/>
                <w:bCs/>
              </w:rPr>
              <w:t>Olsen, Inge</w:t>
            </w:r>
            <w:r w:rsidR="003053F0" w:rsidRPr="00A31723">
              <w:rPr>
                <w:rFonts w:cs="Arial"/>
                <w:bCs/>
              </w:rPr>
              <w:t xml:space="preserve"> (201</w:t>
            </w:r>
            <w:r w:rsidR="00874D26">
              <w:rPr>
                <w:rFonts w:cs="Arial"/>
                <w:bCs/>
              </w:rPr>
              <w:t>5</w:t>
            </w:r>
            <w:r w:rsidR="003053F0" w:rsidRPr="00A31723">
              <w:rPr>
                <w:rFonts w:cs="Arial"/>
                <w:bCs/>
              </w:rPr>
              <w:t>)</w:t>
            </w:r>
            <w:r>
              <w:rPr>
                <w:rFonts w:cs="Arial"/>
                <w:bCs/>
              </w:rPr>
              <w:t>:</w:t>
            </w:r>
            <w:r w:rsidR="003053F0" w:rsidRPr="00A31723">
              <w:rPr>
                <w:rFonts w:cs="Arial"/>
                <w:bCs/>
              </w:rPr>
              <w:t xml:space="preserve"> </w:t>
            </w:r>
            <w:r>
              <w:rPr>
                <w:rFonts w:cs="Arial"/>
                <w:bCs/>
              </w:rPr>
              <w:t xml:space="preserve">Farmakologiens område </w:t>
            </w:r>
            <w:r w:rsidR="00874D26">
              <w:rPr>
                <w:rFonts w:cs="Arial"/>
                <w:bCs/>
              </w:rPr>
              <w:t xml:space="preserve">I: </w:t>
            </w:r>
            <w:r w:rsidR="00874D26" w:rsidRPr="00A31723">
              <w:rPr>
                <w:rFonts w:cs="Arial"/>
                <w:bCs/>
              </w:rPr>
              <w:t>Olsen</w:t>
            </w:r>
            <w:r w:rsidR="00874D26">
              <w:rPr>
                <w:rFonts w:cs="Arial"/>
                <w:bCs/>
              </w:rPr>
              <w:t xml:space="preserve">, Inge; </w:t>
            </w:r>
            <w:proofErr w:type="spellStart"/>
            <w:r w:rsidR="00874D26" w:rsidRPr="00A31723">
              <w:rPr>
                <w:rFonts w:cs="Arial"/>
                <w:bCs/>
              </w:rPr>
              <w:t>Hallin</w:t>
            </w:r>
            <w:proofErr w:type="spellEnd"/>
            <w:r w:rsidR="00874D26">
              <w:rPr>
                <w:rFonts w:cs="Arial"/>
                <w:bCs/>
              </w:rPr>
              <w:t>, Piilgaard, Susanne (red.):</w:t>
            </w:r>
            <w:r w:rsidR="00874D26" w:rsidRPr="00A31723">
              <w:rPr>
                <w:rFonts w:cs="Arial"/>
                <w:bCs/>
              </w:rPr>
              <w:t xml:space="preserve"> </w:t>
            </w:r>
            <w:r w:rsidR="003053F0" w:rsidRPr="00A31723">
              <w:rPr>
                <w:rFonts w:cs="Arial"/>
                <w:bCs/>
                <w:i/>
              </w:rPr>
              <w:t>Farmakologi</w:t>
            </w:r>
            <w:r w:rsidR="003053F0" w:rsidRPr="00A31723">
              <w:rPr>
                <w:rFonts w:cs="Arial"/>
                <w:bCs/>
              </w:rPr>
              <w:t xml:space="preserve">. </w:t>
            </w:r>
            <w:r>
              <w:rPr>
                <w:rFonts w:cs="Arial"/>
                <w:bCs/>
              </w:rPr>
              <w:t xml:space="preserve">2.udgave. </w:t>
            </w:r>
            <w:r w:rsidR="00874D26">
              <w:rPr>
                <w:rFonts w:cs="Arial"/>
                <w:bCs/>
              </w:rPr>
              <w:t xml:space="preserve">København, </w:t>
            </w:r>
            <w:r w:rsidR="003053F0" w:rsidRPr="00A31723">
              <w:rPr>
                <w:rFonts w:cs="Arial"/>
                <w:bCs/>
              </w:rPr>
              <w:t>Munksgaard.</w:t>
            </w:r>
            <w:r w:rsidR="00E61A5A">
              <w:rPr>
                <w:rFonts w:cs="Arial"/>
                <w:bCs/>
              </w:rPr>
              <w:t xml:space="preserve"> s. 21-33 (12 s.)</w:t>
            </w:r>
          </w:p>
          <w:p w14:paraId="6A393DD6" w14:textId="77777777" w:rsidR="00E61A5A" w:rsidRDefault="00E61A5A" w:rsidP="003053F0">
            <w:pPr>
              <w:spacing w:line="276" w:lineRule="auto"/>
              <w:rPr>
                <w:rFonts w:cs="Arial"/>
                <w:bCs/>
              </w:rPr>
            </w:pPr>
          </w:p>
          <w:p w14:paraId="01769BF4" w14:textId="114BBD2E" w:rsidR="00874D26" w:rsidRDefault="00E61A5A" w:rsidP="003053F0">
            <w:pPr>
              <w:spacing w:line="276" w:lineRule="auto"/>
              <w:rPr>
                <w:rFonts w:cs="Arial"/>
                <w:bCs/>
              </w:rPr>
            </w:pPr>
            <w:r>
              <w:rPr>
                <w:rFonts w:cs="Arial"/>
                <w:bCs/>
              </w:rPr>
              <w:t xml:space="preserve">Olsen, Inge </w:t>
            </w:r>
            <w:r w:rsidR="00CE30A9" w:rsidRPr="00CE30A9">
              <w:rPr>
                <w:rFonts w:cs="Arial"/>
                <w:bCs/>
              </w:rPr>
              <w:t>(2015)</w:t>
            </w:r>
            <w:r>
              <w:rPr>
                <w:rFonts w:cs="Arial"/>
                <w:bCs/>
              </w:rPr>
              <w:t>:</w:t>
            </w:r>
            <w:r w:rsidR="00CE30A9" w:rsidRPr="00CE30A9">
              <w:rPr>
                <w:rFonts w:cs="Arial"/>
                <w:bCs/>
              </w:rPr>
              <w:t xml:space="preserve"> </w:t>
            </w:r>
            <w:r>
              <w:rPr>
                <w:rFonts w:cs="Arial"/>
                <w:bCs/>
              </w:rPr>
              <w:t>Farmakokinetik</w:t>
            </w:r>
            <w:r w:rsidRPr="00CE30A9">
              <w:rPr>
                <w:rFonts w:cs="Arial"/>
                <w:bCs/>
              </w:rPr>
              <w:t xml:space="preserve"> </w:t>
            </w:r>
            <w:r w:rsidR="00CE30A9" w:rsidRPr="00CE30A9">
              <w:rPr>
                <w:rFonts w:cs="Arial"/>
                <w:bCs/>
              </w:rPr>
              <w:t xml:space="preserve">I: Olsen, Inge; </w:t>
            </w:r>
            <w:proofErr w:type="spellStart"/>
            <w:r w:rsidR="00CE30A9" w:rsidRPr="00CE30A9">
              <w:rPr>
                <w:rFonts w:cs="Arial"/>
                <w:bCs/>
              </w:rPr>
              <w:t>Hallin</w:t>
            </w:r>
            <w:proofErr w:type="spellEnd"/>
            <w:r w:rsidR="00CE30A9" w:rsidRPr="00CE30A9">
              <w:rPr>
                <w:rFonts w:cs="Arial"/>
                <w:bCs/>
              </w:rPr>
              <w:t xml:space="preserve">, Piilgaard, Susanne (red.): </w:t>
            </w:r>
            <w:r w:rsidR="00CE30A9" w:rsidRPr="00E61A5A">
              <w:rPr>
                <w:rFonts w:cs="Arial"/>
                <w:bCs/>
                <w:i/>
                <w:iCs/>
              </w:rPr>
              <w:t>Farmakologi</w:t>
            </w:r>
            <w:r w:rsidR="00CE30A9" w:rsidRPr="00CE30A9">
              <w:rPr>
                <w:rFonts w:cs="Arial"/>
                <w:bCs/>
              </w:rPr>
              <w:t>. 2.udgave. København, Munksgaard.</w:t>
            </w:r>
            <w:r>
              <w:rPr>
                <w:rFonts w:cs="Arial"/>
                <w:bCs/>
              </w:rPr>
              <w:t xml:space="preserve"> s. 35-60 (25 s.)</w:t>
            </w:r>
          </w:p>
          <w:p w14:paraId="5954F1C3" w14:textId="77777777" w:rsidR="00E61A5A" w:rsidRDefault="00E61A5A" w:rsidP="003053F0">
            <w:pPr>
              <w:spacing w:line="276" w:lineRule="auto"/>
              <w:rPr>
                <w:rFonts w:cs="Arial"/>
                <w:bCs/>
              </w:rPr>
            </w:pPr>
          </w:p>
          <w:p w14:paraId="3746207F" w14:textId="1CFFF137" w:rsidR="00CE30A9" w:rsidRDefault="00E61A5A" w:rsidP="003053F0">
            <w:pPr>
              <w:spacing w:line="276" w:lineRule="auto"/>
              <w:rPr>
                <w:rFonts w:cs="Arial"/>
                <w:bCs/>
              </w:rPr>
            </w:pPr>
            <w:r>
              <w:rPr>
                <w:rFonts w:cs="Arial"/>
                <w:bCs/>
              </w:rPr>
              <w:t xml:space="preserve">Olsen, Inge </w:t>
            </w:r>
            <w:r w:rsidR="00CE30A9" w:rsidRPr="00CE30A9">
              <w:rPr>
                <w:rFonts w:cs="Arial"/>
                <w:bCs/>
              </w:rPr>
              <w:t>(2015)</w:t>
            </w:r>
            <w:r>
              <w:rPr>
                <w:rFonts w:cs="Arial"/>
                <w:bCs/>
              </w:rPr>
              <w:t>:</w:t>
            </w:r>
            <w:r w:rsidR="00CE30A9" w:rsidRPr="00CE30A9">
              <w:rPr>
                <w:rFonts w:cs="Arial"/>
                <w:bCs/>
              </w:rPr>
              <w:t xml:space="preserve"> </w:t>
            </w:r>
            <w:proofErr w:type="spellStart"/>
            <w:r>
              <w:rPr>
                <w:rFonts w:cs="Arial"/>
                <w:bCs/>
              </w:rPr>
              <w:t>Farmakodynamik</w:t>
            </w:r>
            <w:proofErr w:type="spellEnd"/>
            <w:r w:rsidRPr="00CE30A9">
              <w:rPr>
                <w:rFonts w:cs="Arial"/>
                <w:bCs/>
              </w:rPr>
              <w:t xml:space="preserve"> </w:t>
            </w:r>
            <w:r w:rsidR="00CE30A9" w:rsidRPr="00CE30A9">
              <w:rPr>
                <w:rFonts w:cs="Arial"/>
                <w:bCs/>
              </w:rPr>
              <w:t xml:space="preserve">I: Olsen, Inge; </w:t>
            </w:r>
            <w:proofErr w:type="spellStart"/>
            <w:r w:rsidR="00CE30A9" w:rsidRPr="00CE30A9">
              <w:rPr>
                <w:rFonts w:cs="Arial"/>
                <w:bCs/>
              </w:rPr>
              <w:t>Hallin</w:t>
            </w:r>
            <w:proofErr w:type="spellEnd"/>
            <w:r w:rsidR="00CE30A9" w:rsidRPr="00CE30A9">
              <w:rPr>
                <w:rFonts w:cs="Arial"/>
                <w:bCs/>
              </w:rPr>
              <w:t xml:space="preserve">, Piilgaard, Susanne (red.): </w:t>
            </w:r>
            <w:r w:rsidR="00CE30A9" w:rsidRPr="00E61A5A">
              <w:rPr>
                <w:rFonts w:cs="Arial"/>
                <w:bCs/>
                <w:i/>
                <w:iCs/>
              </w:rPr>
              <w:t>Farmakologi</w:t>
            </w:r>
            <w:r w:rsidR="00CE30A9" w:rsidRPr="00CE30A9">
              <w:rPr>
                <w:rFonts w:cs="Arial"/>
                <w:bCs/>
              </w:rPr>
              <w:t>. 2.udgave. København, Munksgaard.</w:t>
            </w:r>
            <w:r>
              <w:rPr>
                <w:rFonts w:cs="Arial"/>
                <w:bCs/>
              </w:rPr>
              <w:t xml:space="preserve"> s. 63-80 (17 s.) </w:t>
            </w:r>
          </w:p>
          <w:p w14:paraId="660305BC" w14:textId="77777777" w:rsidR="00E61A5A" w:rsidRDefault="00E61A5A" w:rsidP="003053F0">
            <w:pPr>
              <w:spacing w:line="276" w:lineRule="auto"/>
              <w:rPr>
                <w:rFonts w:cs="Arial"/>
                <w:bCs/>
              </w:rPr>
            </w:pPr>
          </w:p>
          <w:p w14:paraId="7E8AE483" w14:textId="6ACDA3E3" w:rsidR="00CE30A9" w:rsidRDefault="00E61A5A" w:rsidP="003053F0">
            <w:pPr>
              <w:spacing w:line="276" w:lineRule="auto"/>
              <w:rPr>
                <w:rFonts w:cs="Arial"/>
                <w:bCs/>
              </w:rPr>
            </w:pPr>
            <w:r>
              <w:rPr>
                <w:rFonts w:cs="Arial"/>
                <w:bCs/>
              </w:rPr>
              <w:t xml:space="preserve">Olsen, Inge </w:t>
            </w:r>
            <w:r w:rsidR="00CE30A9" w:rsidRPr="00CE30A9">
              <w:rPr>
                <w:rFonts w:cs="Arial"/>
                <w:bCs/>
              </w:rPr>
              <w:t>(2015)</w:t>
            </w:r>
            <w:r>
              <w:rPr>
                <w:rFonts w:cs="Arial"/>
                <w:bCs/>
              </w:rPr>
              <w:t>: Lægemiddelbivirkninger</w:t>
            </w:r>
            <w:r w:rsidR="00CE30A9" w:rsidRPr="00CE30A9">
              <w:rPr>
                <w:rFonts w:cs="Arial"/>
                <w:bCs/>
              </w:rPr>
              <w:t xml:space="preserve"> I: Olsen, Inge; </w:t>
            </w:r>
            <w:proofErr w:type="spellStart"/>
            <w:r w:rsidR="00CE30A9" w:rsidRPr="00CE30A9">
              <w:rPr>
                <w:rFonts w:cs="Arial"/>
                <w:bCs/>
              </w:rPr>
              <w:t>Hallin</w:t>
            </w:r>
            <w:proofErr w:type="spellEnd"/>
            <w:r w:rsidR="00CE30A9" w:rsidRPr="00CE30A9">
              <w:rPr>
                <w:rFonts w:cs="Arial"/>
                <w:bCs/>
              </w:rPr>
              <w:t xml:space="preserve">, Piilgaard, Susanne (red.): </w:t>
            </w:r>
            <w:r w:rsidR="00CE30A9" w:rsidRPr="00E61A5A">
              <w:rPr>
                <w:rFonts w:cs="Arial"/>
                <w:bCs/>
                <w:i/>
                <w:iCs/>
              </w:rPr>
              <w:t>Farmakologi</w:t>
            </w:r>
            <w:r w:rsidR="00CE30A9" w:rsidRPr="00CE30A9">
              <w:rPr>
                <w:rFonts w:cs="Arial"/>
                <w:bCs/>
              </w:rPr>
              <w:t>. 2.udgave. København, Munksgaard.</w:t>
            </w:r>
            <w:r>
              <w:rPr>
                <w:rFonts w:cs="Arial"/>
                <w:bCs/>
              </w:rPr>
              <w:t xml:space="preserve"> s. 71-80 (9 s.)</w:t>
            </w:r>
          </w:p>
          <w:p w14:paraId="424E2A8B" w14:textId="77777777" w:rsidR="00E61A5A" w:rsidRDefault="00E61A5A" w:rsidP="00E61A5A">
            <w:pPr>
              <w:spacing w:line="276" w:lineRule="auto"/>
              <w:rPr>
                <w:rFonts w:cs="Arial"/>
                <w:bCs/>
              </w:rPr>
            </w:pPr>
          </w:p>
          <w:p w14:paraId="15FA601F" w14:textId="27B8CF07" w:rsidR="00E61A5A" w:rsidRDefault="00E61A5A" w:rsidP="00E61A5A">
            <w:pPr>
              <w:spacing w:line="276" w:lineRule="auto"/>
              <w:rPr>
                <w:rFonts w:cs="Arial"/>
                <w:bCs/>
              </w:rPr>
            </w:pPr>
            <w:r>
              <w:rPr>
                <w:rFonts w:cs="Arial"/>
                <w:bCs/>
              </w:rPr>
              <w:t xml:space="preserve">Olsen, Inge </w:t>
            </w:r>
            <w:r w:rsidRPr="00CE30A9">
              <w:rPr>
                <w:rFonts w:cs="Arial"/>
                <w:bCs/>
              </w:rPr>
              <w:t>(2015)</w:t>
            </w:r>
            <w:r>
              <w:rPr>
                <w:rFonts w:cs="Arial"/>
                <w:bCs/>
              </w:rPr>
              <w:t>:</w:t>
            </w:r>
            <w:r w:rsidRPr="00CE30A9">
              <w:rPr>
                <w:rFonts w:cs="Arial"/>
                <w:bCs/>
              </w:rPr>
              <w:t xml:space="preserve"> </w:t>
            </w:r>
            <w:r>
              <w:rPr>
                <w:rFonts w:cs="Arial"/>
                <w:bCs/>
              </w:rPr>
              <w:t>Lægemiddelinteraktioner</w:t>
            </w:r>
            <w:r w:rsidRPr="00CE30A9">
              <w:rPr>
                <w:rFonts w:cs="Arial"/>
                <w:bCs/>
              </w:rPr>
              <w:t xml:space="preserve"> I: Olsen, Inge; </w:t>
            </w:r>
            <w:proofErr w:type="spellStart"/>
            <w:r w:rsidRPr="00CE30A9">
              <w:rPr>
                <w:rFonts w:cs="Arial"/>
                <w:bCs/>
              </w:rPr>
              <w:t>Hallin</w:t>
            </w:r>
            <w:proofErr w:type="spellEnd"/>
            <w:r w:rsidRPr="00CE30A9">
              <w:rPr>
                <w:rFonts w:cs="Arial"/>
                <w:bCs/>
              </w:rPr>
              <w:t>, Piilgaard, Susanne (red</w:t>
            </w:r>
            <w:r w:rsidRPr="00E61A5A">
              <w:rPr>
                <w:rFonts w:cs="Arial"/>
                <w:bCs/>
                <w:i/>
                <w:iCs/>
              </w:rPr>
              <w:t>.): Farmakologi</w:t>
            </w:r>
            <w:r w:rsidRPr="00CE30A9">
              <w:rPr>
                <w:rFonts w:cs="Arial"/>
                <w:bCs/>
              </w:rPr>
              <w:t>. 2.udgave. København, Munksgaard.</w:t>
            </w:r>
            <w:r>
              <w:rPr>
                <w:rFonts w:cs="Arial"/>
                <w:bCs/>
              </w:rPr>
              <w:t xml:space="preserve"> s. 83-92 (9 s.)</w:t>
            </w:r>
          </w:p>
          <w:p w14:paraId="6E153DB0" w14:textId="77777777" w:rsidR="00E61A5A" w:rsidRDefault="00E61A5A" w:rsidP="003053F0">
            <w:pPr>
              <w:spacing w:line="276" w:lineRule="auto"/>
              <w:rPr>
                <w:rFonts w:cs="Arial"/>
                <w:bCs/>
              </w:rPr>
            </w:pPr>
          </w:p>
          <w:p w14:paraId="1A1ACDEE" w14:textId="238560D1" w:rsidR="00CE30A9" w:rsidRDefault="00E61A5A" w:rsidP="003053F0">
            <w:pPr>
              <w:spacing w:line="276" w:lineRule="auto"/>
              <w:rPr>
                <w:rFonts w:cs="Arial"/>
                <w:bCs/>
              </w:rPr>
            </w:pPr>
            <w:r>
              <w:rPr>
                <w:rFonts w:cs="Arial"/>
                <w:bCs/>
              </w:rPr>
              <w:t xml:space="preserve">Olsen, Inge </w:t>
            </w:r>
            <w:r w:rsidR="00CE30A9" w:rsidRPr="00CE30A9">
              <w:rPr>
                <w:rFonts w:cs="Arial"/>
                <w:bCs/>
              </w:rPr>
              <w:t>(2015)</w:t>
            </w:r>
            <w:r>
              <w:rPr>
                <w:rFonts w:cs="Arial"/>
                <w:bCs/>
              </w:rPr>
              <w:t>:</w:t>
            </w:r>
            <w:r w:rsidR="00CE30A9" w:rsidRPr="00CE30A9">
              <w:rPr>
                <w:rFonts w:cs="Arial"/>
                <w:bCs/>
              </w:rPr>
              <w:t xml:space="preserve"> </w:t>
            </w:r>
            <w:r>
              <w:rPr>
                <w:rFonts w:cs="Arial"/>
                <w:bCs/>
              </w:rPr>
              <w:t>Lægemiddeldosering</w:t>
            </w:r>
            <w:r w:rsidRPr="00CE30A9">
              <w:rPr>
                <w:rFonts w:cs="Arial"/>
                <w:bCs/>
              </w:rPr>
              <w:t xml:space="preserve"> </w:t>
            </w:r>
            <w:r w:rsidR="00CE30A9" w:rsidRPr="00CE30A9">
              <w:rPr>
                <w:rFonts w:cs="Arial"/>
                <w:bCs/>
              </w:rPr>
              <w:t xml:space="preserve">I: Olsen, Inge; </w:t>
            </w:r>
            <w:proofErr w:type="spellStart"/>
            <w:r w:rsidR="00CE30A9" w:rsidRPr="00CE30A9">
              <w:rPr>
                <w:rFonts w:cs="Arial"/>
                <w:bCs/>
              </w:rPr>
              <w:t>Hallin</w:t>
            </w:r>
            <w:proofErr w:type="spellEnd"/>
            <w:r w:rsidR="00CE30A9" w:rsidRPr="00CE30A9">
              <w:rPr>
                <w:rFonts w:cs="Arial"/>
                <w:bCs/>
              </w:rPr>
              <w:t xml:space="preserve">, Piilgaard, Susanne (red.): </w:t>
            </w:r>
            <w:r w:rsidR="00CE30A9" w:rsidRPr="00E61A5A">
              <w:rPr>
                <w:rFonts w:cs="Arial"/>
                <w:bCs/>
                <w:i/>
                <w:iCs/>
              </w:rPr>
              <w:t>Farmakologi</w:t>
            </w:r>
            <w:r w:rsidR="00CE30A9" w:rsidRPr="00CE30A9">
              <w:rPr>
                <w:rFonts w:cs="Arial"/>
                <w:bCs/>
              </w:rPr>
              <w:t>. 2.udgave. København, Munksgaard.</w:t>
            </w:r>
            <w:r w:rsidR="002379EC">
              <w:rPr>
                <w:rFonts w:cs="Arial"/>
                <w:bCs/>
              </w:rPr>
              <w:t xml:space="preserve"> s. 95-113 (</w:t>
            </w:r>
            <w:r w:rsidR="00CE3B29">
              <w:rPr>
                <w:rFonts w:cs="Arial"/>
                <w:bCs/>
              </w:rPr>
              <w:t>8</w:t>
            </w:r>
            <w:r w:rsidR="002379EC">
              <w:rPr>
                <w:rFonts w:cs="Arial"/>
                <w:bCs/>
              </w:rPr>
              <w:t xml:space="preserve"> s.) </w:t>
            </w:r>
          </w:p>
          <w:p w14:paraId="387822AE" w14:textId="77777777" w:rsidR="002379EC" w:rsidRDefault="002379EC" w:rsidP="003053F0">
            <w:pPr>
              <w:spacing w:line="276" w:lineRule="auto"/>
              <w:rPr>
                <w:rFonts w:cs="Arial"/>
                <w:bCs/>
              </w:rPr>
            </w:pPr>
          </w:p>
          <w:p w14:paraId="7F2270E3" w14:textId="40209844" w:rsidR="00874D26" w:rsidRDefault="002379EC" w:rsidP="003053F0">
            <w:pPr>
              <w:spacing w:line="276" w:lineRule="auto"/>
              <w:rPr>
                <w:rFonts w:cs="Arial"/>
                <w:bCs/>
              </w:rPr>
            </w:pPr>
            <w:proofErr w:type="spellStart"/>
            <w:r>
              <w:rPr>
                <w:rFonts w:cs="Arial"/>
                <w:bCs/>
              </w:rPr>
              <w:t>Hallin</w:t>
            </w:r>
            <w:proofErr w:type="spellEnd"/>
            <w:r>
              <w:rPr>
                <w:rFonts w:cs="Arial"/>
                <w:bCs/>
              </w:rPr>
              <w:t xml:space="preserve">, Piilgaard Susanne </w:t>
            </w:r>
            <w:r w:rsidR="00CE30A9" w:rsidRPr="00CE30A9">
              <w:rPr>
                <w:rFonts w:cs="Arial"/>
                <w:bCs/>
              </w:rPr>
              <w:t>(2015)</w:t>
            </w:r>
            <w:r w:rsidR="00E61A5A">
              <w:rPr>
                <w:rFonts w:cs="Arial"/>
                <w:bCs/>
              </w:rPr>
              <w:t>:</w:t>
            </w:r>
            <w:r w:rsidR="00CE30A9" w:rsidRPr="00CE30A9">
              <w:rPr>
                <w:rFonts w:cs="Arial"/>
                <w:bCs/>
              </w:rPr>
              <w:t xml:space="preserve"> </w:t>
            </w:r>
            <w:r>
              <w:rPr>
                <w:rFonts w:cs="Arial"/>
                <w:bCs/>
              </w:rPr>
              <w:t xml:space="preserve">Ansvar og kompetence </w:t>
            </w:r>
            <w:r w:rsidR="00CE30A9" w:rsidRPr="00CE30A9">
              <w:rPr>
                <w:rFonts w:cs="Arial"/>
                <w:bCs/>
              </w:rPr>
              <w:t xml:space="preserve">I: Olsen, Inge; </w:t>
            </w:r>
            <w:proofErr w:type="spellStart"/>
            <w:r w:rsidR="00CE30A9" w:rsidRPr="00CE30A9">
              <w:rPr>
                <w:rFonts w:cs="Arial"/>
                <w:bCs/>
              </w:rPr>
              <w:t>Hallin</w:t>
            </w:r>
            <w:proofErr w:type="spellEnd"/>
            <w:r w:rsidR="00CE30A9" w:rsidRPr="00CE30A9">
              <w:rPr>
                <w:rFonts w:cs="Arial"/>
                <w:bCs/>
              </w:rPr>
              <w:t xml:space="preserve">, Piilgaard, Susanne (red.): </w:t>
            </w:r>
            <w:r w:rsidR="00CE30A9" w:rsidRPr="00E61A5A">
              <w:rPr>
                <w:rFonts w:cs="Arial"/>
                <w:bCs/>
                <w:i/>
                <w:iCs/>
              </w:rPr>
              <w:t>Farmakologi</w:t>
            </w:r>
            <w:r w:rsidR="00CE30A9" w:rsidRPr="00CE30A9">
              <w:rPr>
                <w:rFonts w:cs="Arial"/>
                <w:bCs/>
              </w:rPr>
              <w:t>. 2.udgave. København, Munksgaard.</w:t>
            </w:r>
            <w:r>
              <w:rPr>
                <w:rFonts w:cs="Arial"/>
                <w:bCs/>
              </w:rPr>
              <w:t xml:space="preserve"> s. 117-135 (18 s.)</w:t>
            </w:r>
          </w:p>
          <w:p w14:paraId="0EBBE085" w14:textId="77777777" w:rsidR="002379EC" w:rsidRDefault="002379EC" w:rsidP="003053F0">
            <w:pPr>
              <w:spacing w:line="276" w:lineRule="auto"/>
              <w:rPr>
                <w:rFonts w:cs="Arial"/>
                <w:bCs/>
              </w:rPr>
            </w:pPr>
          </w:p>
          <w:p w14:paraId="3F3B44CF" w14:textId="4467E836" w:rsidR="00CE30A9" w:rsidRDefault="002379EC" w:rsidP="003053F0">
            <w:pPr>
              <w:spacing w:line="276" w:lineRule="auto"/>
              <w:rPr>
                <w:rFonts w:cs="Arial"/>
                <w:bCs/>
              </w:rPr>
            </w:pPr>
            <w:proofErr w:type="spellStart"/>
            <w:r w:rsidRPr="002379EC">
              <w:rPr>
                <w:rFonts w:cs="Arial"/>
                <w:bCs/>
              </w:rPr>
              <w:t>Hallin</w:t>
            </w:r>
            <w:proofErr w:type="spellEnd"/>
            <w:r w:rsidRPr="002379EC">
              <w:rPr>
                <w:rFonts w:cs="Arial"/>
                <w:bCs/>
              </w:rPr>
              <w:t xml:space="preserve">, Piilgaard Susanne </w:t>
            </w:r>
            <w:r w:rsidR="00CE30A9" w:rsidRPr="00CE30A9">
              <w:rPr>
                <w:rFonts w:cs="Arial"/>
                <w:bCs/>
              </w:rPr>
              <w:t>(2015)</w:t>
            </w:r>
            <w:r w:rsidR="00E61A5A">
              <w:rPr>
                <w:rFonts w:cs="Arial"/>
                <w:bCs/>
              </w:rPr>
              <w:t>:</w:t>
            </w:r>
            <w:r w:rsidR="00CE30A9" w:rsidRPr="00CE30A9">
              <w:rPr>
                <w:rFonts w:cs="Arial"/>
                <w:bCs/>
              </w:rPr>
              <w:t xml:space="preserve"> </w:t>
            </w:r>
            <w:r>
              <w:rPr>
                <w:rFonts w:cs="Arial"/>
                <w:bCs/>
              </w:rPr>
              <w:t xml:space="preserve">Arbejdsmiljø og patientsikkerhed </w:t>
            </w:r>
            <w:r w:rsidR="00CE30A9" w:rsidRPr="00CE30A9">
              <w:rPr>
                <w:rFonts w:cs="Arial"/>
                <w:bCs/>
              </w:rPr>
              <w:t xml:space="preserve">I: Olsen, Inge; </w:t>
            </w:r>
            <w:proofErr w:type="spellStart"/>
            <w:r w:rsidR="00CE30A9" w:rsidRPr="00CE30A9">
              <w:rPr>
                <w:rFonts w:cs="Arial"/>
                <w:bCs/>
              </w:rPr>
              <w:t>Hallin</w:t>
            </w:r>
            <w:proofErr w:type="spellEnd"/>
            <w:r w:rsidR="00CE30A9" w:rsidRPr="00CE30A9">
              <w:rPr>
                <w:rFonts w:cs="Arial"/>
                <w:bCs/>
              </w:rPr>
              <w:t xml:space="preserve">, Piilgaard, Susanne (red.): </w:t>
            </w:r>
            <w:r w:rsidR="00CE30A9" w:rsidRPr="00E61A5A">
              <w:rPr>
                <w:rFonts w:cs="Arial"/>
                <w:bCs/>
                <w:i/>
                <w:iCs/>
              </w:rPr>
              <w:t>Farmakologi</w:t>
            </w:r>
            <w:r w:rsidR="00CE30A9" w:rsidRPr="00CE30A9">
              <w:rPr>
                <w:rFonts w:cs="Arial"/>
                <w:bCs/>
              </w:rPr>
              <w:t>. 2.udgave. København, Munksgaard.</w:t>
            </w:r>
            <w:r>
              <w:rPr>
                <w:rFonts w:cs="Arial"/>
                <w:bCs/>
              </w:rPr>
              <w:t xml:space="preserve"> s. 137-154 (17 s.)</w:t>
            </w:r>
          </w:p>
          <w:p w14:paraId="49A85787" w14:textId="77777777" w:rsidR="002379EC" w:rsidRDefault="002379EC" w:rsidP="003053F0">
            <w:pPr>
              <w:spacing w:line="276" w:lineRule="auto"/>
              <w:rPr>
                <w:rFonts w:cs="Arial"/>
                <w:bCs/>
              </w:rPr>
            </w:pPr>
          </w:p>
          <w:p w14:paraId="1EA21EC2" w14:textId="671D2702" w:rsidR="00CE30A9" w:rsidRDefault="002379EC" w:rsidP="003053F0">
            <w:pPr>
              <w:spacing w:line="276" w:lineRule="auto"/>
              <w:rPr>
                <w:rFonts w:cs="Arial"/>
                <w:bCs/>
              </w:rPr>
            </w:pPr>
            <w:proofErr w:type="spellStart"/>
            <w:r w:rsidRPr="002379EC">
              <w:rPr>
                <w:rFonts w:cs="Arial"/>
                <w:bCs/>
              </w:rPr>
              <w:t>Hallin</w:t>
            </w:r>
            <w:proofErr w:type="spellEnd"/>
            <w:r w:rsidRPr="002379EC">
              <w:rPr>
                <w:rFonts w:cs="Arial"/>
                <w:bCs/>
              </w:rPr>
              <w:t xml:space="preserve">, Piilgaard Susanne </w:t>
            </w:r>
            <w:r w:rsidR="00CE30A9" w:rsidRPr="00CE30A9">
              <w:rPr>
                <w:rFonts w:cs="Arial"/>
                <w:bCs/>
              </w:rPr>
              <w:t>(2015)</w:t>
            </w:r>
            <w:r w:rsidR="00E61A5A">
              <w:rPr>
                <w:rFonts w:cs="Arial"/>
                <w:bCs/>
              </w:rPr>
              <w:t>:</w:t>
            </w:r>
            <w:r w:rsidR="00CE30A9" w:rsidRPr="00CE30A9">
              <w:rPr>
                <w:rFonts w:cs="Arial"/>
                <w:bCs/>
              </w:rPr>
              <w:t xml:space="preserve"> </w:t>
            </w:r>
            <w:r>
              <w:rPr>
                <w:rFonts w:cs="Arial"/>
                <w:bCs/>
              </w:rPr>
              <w:t>Medicinrummet</w:t>
            </w:r>
            <w:r w:rsidRPr="00CE30A9">
              <w:rPr>
                <w:rFonts w:cs="Arial"/>
                <w:bCs/>
              </w:rPr>
              <w:t xml:space="preserve"> </w:t>
            </w:r>
            <w:r w:rsidR="00CE30A9" w:rsidRPr="00CE30A9">
              <w:rPr>
                <w:rFonts w:cs="Arial"/>
                <w:bCs/>
              </w:rPr>
              <w:t xml:space="preserve">I: Olsen, Inge; </w:t>
            </w:r>
            <w:proofErr w:type="spellStart"/>
            <w:r w:rsidR="00CE30A9" w:rsidRPr="00CE30A9">
              <w:rPr>
                <w:rFonts w:cs="Arial"/>
                <w:bCs/>
              </w:rPr>
              <w:t>Hallin</w:t>
            </w:r>
            <w:proofErr w:type="spellEnd"/>
            <w:r w:rsidR="00CE30A9" w:rsidRPr="00CE30A9">
              <w:rPr>
                <w:rFonts w:cs="Arial"/>
                <w:bCs/>
              </w:rPr>
              <w:t xml:space="preserve">, Piilgaard, Susanne (red.): </w:t>
            </w:r>
            <w:r w:rsidR="00CE30A9" w:rsidRPr="00E61A5A">
              <w:rPr>
                <w:rFonts w:cs="Arial"/>
                <w:bCs/>
                <w:i/>
                <w:iCs/>
              </w:rPr>
              <w:t>Farmakologi</w:t>
            </w:r>
            <w:r w:rsidR="00CE30A9" w:rsidRPr="00CE30A9">
              <w:rPr>
                <w:rFonts w:cs="Arial"/>
                <w:bCs/>
              </w:rPr>
              <w:t>. 2.udgave. København, Munksgaard.</w:t>
            </w:r>
            <w:r>
              <w:rPr>
                <w:rFonts w:cs="Arial"/>
                <w:bCs/>
              </w:rPr>
              <w:t xml:space="preserve"> s. 157-171 (14 s.)</w:t>
            </w:r>
          </w:p>
          <w:p w14:paraId="22E24F34" w14:textId="77777777" w:rsidR="002379EC" w:rsidRDefault="002379EC" w:rsidP="003053F0">
            <w:pPr>
              <w:spacing w:line="276" w:lineRule="auto"/>
              <w:rPr>
                <w:rFonts w:cs="Arial"/>
                <w:bCs/>
              </w:rPr>
            </w:pPr>
          </w:p>
          <w:p w14:paraId="4E3EE7F7" w14:textId="651BB51D" w:rsidR="00CE30A9" w:rsidRDefault="002379EC" w:rsidP="003053F0">
            <w:pPr>
              <w:spacing w:line="276" w:lineRule="auto"/>
              <w:rPr>
                <w:rFonts w:cs="Arial"/>
                <w:bCs/>
              </w:rPr>
            </w:pPr>
            <w:proofErr w:type="spellStart"/>
            <w:r w:rsidRPr="002379EC">
              <w:rPr>
                <w:rFonts w:cs="Arial"/>
                <w:bCs/>
              </w:rPr>
              <w:t>Hallin</w:t>
            </w:r>
            <w:proofErr w:type="spellEnd"/>
            <w:r w:rsidRPr="002379EC">
              <w:rPr>
                <w:rFonts w:cs="Arial"/>
                <w:bCs/>
              </w:rPr>
              <w:t xml:space="preserve">, Piilgaard Susanne </w:t>
            </w:r>
            <w:r w:rsidR="00CE30A9" w:rsidRPr="00CE30A9">
              <w:rPr>
                <w:rFonts w:cs="Arial"/>
                <w:bCs/>
              </w:rPr>
              <w:t>(2015)</w:t>
            </w:r>
            <w:r w:rsidR="00E61A5A">
              <w:rPr>
                <w:rFonts w:cs="Arial"/>
                <w:bCs/>
              </w:rPr>
              <w:t>:</w:t>
            </w:r>
            <w:r w:rsidR="00CE30A9" w:rsidRPr="00CE30A9">
              <w:rPr>
                <w:rFonts w:cs="Arial"/>
                <w:bCs/>
              </w:rPr>
              <w:t xml:space="preserve"> </w:t>
            </w:r>
            <w:r>
              <w:rPr>
                <w:rFonts w:cs="Arial"/>
                <w:bCs/>
              </w:rPr>
              <w:t>Medicineringsprocessen</w:t>
            </w:r>
            <w:r w:rsidRPr="00CE30A9">
              <w:rPr>
                <w:rFonts w:cs="Arial"/>
                <w:bCs/>
              </w:rPr>
              <w:t xml:space="preserve"> </w:t>
            </w:r>
            <w:r w:rsidR="00CE30A9" w:rsidRPr="00CE30A9">
              <w:rPr>
                <w:rFonts w:cs="Arial"/>
                <w:bCs/>
              </w:rPr>
              <w:t xml:space="preserve">I: Olsen, Inge; </w:t>
            </w:r>
            <w:proofErr w:type="spellStart"/>
            <w:r w:rsidR="00CE30A9" w:rsidRPr="00CE30A9">
              <w:rPr>
                <w:rFonts w:cs="Arial"/>
                <w:bCs/>
              </w:rPr>
              <w:t>Hallin</w:t>
            </w:r>
            <w:proofErr w:type="spellEnd"/>
            <w:r w:rsidR="00CE30A9" w:rsidRPr="00CE30A9">
              <w:rPr>
                <w:rFonts w:cs="Arial"/>
                <w:bCs/>
              </w:rPr>
              <w:t xml:space="preserve">, Piilgaard, Susanne (red.): </w:t>
            </w:r>
            <w:r w:rsidR="00CE30A9" w:rsidRPr="00E61A5A">
              <w:rPr>
                <w:rFonts w:cs="Arial"/>
                <w:bCs/>
                <w:i/>
                <w:iCs/>
              </w:rPr>
              <w:t>Farmakologi</w:t>
            </w:r>
            <w:r w:rsidR="00CE30A9" w:rsidRPr="00CE30A9">
              <w:rPr>
                <w:rFonts w:cs="Arial"/>
                <w:bCs/>
              </w:rPr>
              <w:t>. 2.udgave. København, Munksgaard.</w:t>
            </w:r>
            <w:r>
              <w:rPr>
                <w:rFonts w:cs="Arial"/>
                <w:bCs/>
              </w:rPr>
              <w:t xml:space="preserve"> s. 185-244 (59 s.)</w:t>
            </w:r>
          </w:p>
          <w:p w14:paraId="6FEE1E8A" w14:textId="77777777" w:rsidR="002379EC" w:rsidRDefault="002379EC" w:rsidP="003053F0">
            <w:pPr>
              <w:spacing w:line="276" w:lineRule="auto"/>
              <w:rPr>
                <w:rFonts w:cs="Arial"/>
                <w:bCs/>
              </w:rPr>
            </w:pPr>
          </w:p>
          <w:p w14:paraId="060D5F7C" w14:textId="3B81718E" w:rsidR="00CE30A9" w:rsidRDefault="002379EC" w:rsidP="003053F0">
            <w:pPr>
              <w:spacing w:line="276" w:lineRule="auto"/>
              <w:rPr>
                <w:rFonts w:cs="Arial"/>
                <w:bCs/>
              </w:rPr>
            </w:pPr>
            <w:proofErr w:type="spellStart"/>
            <w:r w:rsidRPr="002379EC">
              <w:rPr>
                <w:rFonts w:cs="Arial"/>
                <w:bCs/>
              </w:rPr>
              <w:t>Hallin</w:t>
            </w:r>
            <w:proofErr w:type="spellEnd"/>
            <w:r w:rsidRPr="002379EC">
              <w:rPr>
                <w:rFonts w:cs="Arial"/>
                <w:bCs/>
              </w:rPr>
              <w:t xml:space="preserve">, Piilgaard Susanne </w:t>
            </w:r>
            <w:r>
              <w:rPr>
                <w:rFonts w:cs="Arial"/>
                <w:bCs/>
              </w:rPr>
              <w:t>(</w:t>
            </w:r>
            <w:r w:rsidR="00CE30A9" w:rsidRPr="00CE30A9">
              <w:rPr>
                <w:rFonts w:cs="Arial"/>
                <w:bCs/>
              </w:rPr>
              <w:t>2015)</w:t>
            </w:r>
            <w:r w:rsidR="00E61A5A">
              <w:rPr>
                <w:rFonts w:cs="Arial"/>
                <w:bCs/>
              </w:rPr>
              <w:t>:</w:t>
            </w:r>
            <w:r w:rsidR="00CE30A9" w:rsidRPr="00CE30A9">
              <w:rPr>
                <w:rFonts w:cs="Arial"/>
                <w:bCs/>
              </w:rPr>
              <w:t xml:space="preserve"> </w:t>
            </w:r>
            <w:r>
              <w:rPr>
                <w:rFonts w:cs="Arial"/>
                <w:bCs/>
              </w:rPr>
              <w:t>Medicineringsfejl</w:t>
            </w:r>
            <w:r w:rsidRPr="00CE30A9">
              <w:rPr>
                <w:rFonts w:cs="Arial"/>
                <w:bCs/>
              </w:rPr>
              <w:t xml:space="preserve"> </w:t>
            </w:r>
            <w:r w:rsidR="00CE30A9" w:rsidRPr="00CE30A9">
              <w:rPr>
                <w:rFonts w:cs="Arial"/>
                <w:bCs/>
              </w:rPr>
              <w:t xml:space="preserve">I: Olsen, Inge; </w:t>
            </w:r>
            <w:proofErr w:type="spellStart"/>
            <w:r w:rsidR="00CE30A9" w:rsidRPr="00CE30A9">
              <w:rPr>
                <w:rFonts w:cs="Arial"/>
                <w:bCs/>
              </w:rPr>
              <w:t>Hallin</w:t>
            </w:r>
            <w:proofErr w:type="spellEnd"/>
            <w:r w:rsidR="00CE30A9" w:rsidRPr="00CE30A9">
              <w:rPr>
                <w:rFonts w:cs="Arial"/>
                <w:bCs/>
              </w:rPr>
              <w:t xml:space="preserve">, Piilgaard, Susanne (red.): </w:t>
            </w:r>
            <w:r w:rsidR="00CE30A9" w:rsidRPr="00E61A5A">
              <w:rPr>
                <w:rFonts w:cs="Arial"/>
                <w:bCs/>
                <w:i/>
                <w:iCs/>
              </w:rPr>
              <w:t>Farmakologi</w:t>
            </w:r>
            <w:r w:rsidR="00CE30A9" w:rsidRPr="00CE30A9">
              <w:rPr>
                <w:rFonts w:cs="Arial"/>
                <w:bCs/>
              </w:rPr>
              <w:t>. 2.udgave. København, Munksgaard.</w:t>
            </w:r>
            <w:r>
              <w:rPr>
                <w:rFonts w:cs="Arial"/>
                <w:bCs/>
              </w:rPr>
              <w:t xml:space="preserve"> s. 247-274 (27 s.) </w:t>
            </w:r>
          </w:p>
          <w:p w14:paraId="170EB301" w14:textId="77777777" w:rsidR="003053F0" w:rsidRDefault="003053F0" w:rsidP="003053F0">
            <w:pPr>
              <w:spacing w:line="276" w:lineRule="auto"/>
              <w:rPr>
                <w:rFonts w:ascii="Arial" w:hAnsi="Arial" w:cs="Arial"/>
                <w:bCs/>
              </w:rPr>
            </w:pPr>
          </w:p>
          <w:p w14:paraId="29F5FCA4" w14:textId="77777777" w:rsidR="003053F0" w:rsidRDefault="003053F0" w:rsidP="003053F0">
            <w:pPr>
              <w:spacing w:line="276" w:lineRule="auto"/>
              <w:rPr>
                <w:rFonts w:cs="Arial"/>
              </w:rPr>
            </w:pPr>
            <w:r w:rsidRPr="00A31723">
              <w:rPr>
                <w:rFonts w:cs="Arial"/>
              </w:rPr>
              <w:t xml:space="preserve">Lægemiddelkomiteen (2011): </w:t>
            </w:r>
            <w:r w:rsidRPr="00A31723">
              <w:rPr>
                <w:rFonts w:cs="Arial"/>
                <w:i/>
              </w:rPr>
              <w:t>Lægemidler i Grønland 2015-16.</w:t>
            </w:r>
            <w:r w:rsidRPr="00A31723">
              <w:rPr>
                <w:rFonts w:cs="Arial"/>
              </w:rPr>
              <w:t xml:space="preserve"> </w:t>
            </w:r>
          </w:p>
          <w:p w14:paraId="5CE9D9CC" w14:textId="77777777" w:rsidR="00B65B95" w:rsidRDefault="002A29E8" w:rsidP="003053F0">
            <w:pPr>
              <w:spacing w:line="276" w:lineRule="auto"/>
              <w:rPr>
                <w:rFonts w:cs="Arial"/>
              </w:rPr>
            </w:pPr>
            <w:hyperlink r:id="rId33" w:history="1">
              <w:r w:rsidR="00B65B95" w:rsidRPr="00217A9A">
                <w:rPr>
                  <w:rStyle w:val="Hyperlink"/>
                  <w:rFonts w:cs="Arial"/>
                </w:rPr>
                <w:t>https://www.rigshospitalet.dk/vejledning-og-rettigheder/personlig-vejledning/groenlandskoordinationen/Documents/rekommandationsbog-2015-2016-endelig-vers-9-april.pdf</w:t>
              </w:r>
            </w:hyperlink>
            <w:r w:rsidR="00B65B95">
              <w:rPr>
                <w:rFonts w:cs="Arial"/>
              </w:rPr>
              <w:t xml:space="preserve"> (må skimmes</w:t>
            </w:r>
            <w:r w:rsidR="002A65E3">
              <w:rPr>
                <w:rFonts w:cs="Arial"/>
              </w:rPr>
              <w:t xml:space="preserve"> evt. ca. 15 sider</w:t>
            </w:r>
            <w:r w:rsidR="00B65B95">
              <w:rPr>
                <w:rFonts w:cs="Arial"/>
              </w:rPr>
              <w:t>)</w:t>
            </w:r>
          </w:p>
          <w:p w14:paraId="1255461F" w14:textId="77777777" w:rsidR="003053F0" w:rsidRPr="005A5D19" w:rsidRDefault="003053F0" w:rsidP="003053F0">
            <w:pPr>
              <w:spacing w:line="276" w:lineRule="auto"/>
              <w:rPr>
                <w:rFonts w:ascii="Arial" w:hAnsi="Arial" w:cs="Arial"/>
              </w:rPr>
            </w:pPr>
          </w:p>
          <w:p w14:paraId="6C6FD306" w14:textId="77777777" w:rsidR="003053F0" w:rsidRPr="004F0EE3" w:rsidRDefault="009D06F5" w:rsidP="003053F0">
            <w:pPr>
              <w:spacing w:line="276" w:lineRule="auto"/>
              <w:rPr>
                <w:rFonts w:cs="Arial"/>
              </w:rPr>
            </w:pPr>
            <w:r w:rsidRPr="004F0EE3">
              <w:rPr>
                <w:rFonts w:cs="Times New Roman"/>
              </w:rPr>
              <w:t>Landstingsforordning nr. 1 af 12. maj 2005 om lægemidler</w:t>
            </w:r>
            <w:r w:rsidR="003053F0" w:rsidRPr="004F0EE3">
              <w:rPr>
                <w:rFonts w:cs="Arial"/>
              </w:rPr>
              <w:t>: </w:t>
            </w:r>
          </w:p>
          <w:p w14:paraId="18FF7D20" w14:textId="77777777" w:rsidR="003053F0" w:rsidRPr="004F0EE3" w:rsidRDefault="002A29E8" w:rsidP="003053F0">
            <w:pPr>
              <w:spacing w:line="276" w:lineRule="auto"/>
              <w:rPr>
                <w:rFonts w:cs="Arial"/>
              </w:rPr>
            </w:pPr>
            <w:hyperlink r:id="rId34" w:tooltip="blocked::http://lovgivning.gl/lov?rid={2D13EB1A-8457-45D1-BECE-B53F81CDEF96}" w:history="1">
              <w:r w:rsidR="003053F0" w:rsidRPr="004F0EE3">
                <w:rPr>
                  <w:rStyle w:val="Hyperlink"/>
                  <w:rFonts w:cs="Arial"/>
                </w:rPr>
                <w:t>http://lovgivning.gl/lov?rid=%7B2D13EB1A-8457-45D1-BECE-B53F81CDEF96%7D</w:t>
              </w:r>
            </w:hyperlink>
            <w:r w:rsidR="00A31723" w:rsidRPr="004F0EE3">
              <w:rPr>
                <w:rStyle w:val="Hyperlink"/>
                <w:rFonts w:cs="Arial"/>
              </w:rPr>
              <w:t xml:space="preserve"> </w:t>
            </w:r>
            <w:r w:rsidR="00A31723" w:rsidRPr="004F0EE3">
              <w:t>(3 s.)</w:t>
            </w:r>
          </w:p>
          <w:p w14:paraId="1C6FF67D" w14:textId="77777777" w:rsidR="003053F0" w:rsidRPr="004F0EE3" w:rsidRDefault="003053F0" w:rsidP="003053F0">
            <w:pPr>
              <w:spacing w:line="276" w:lineRule="auto"/>
              <w:rPr>
                <w:rFonts w:cs="Arial"/>
              </w:rPr>
            </w:pPr>
            <w:r w:rsidRPr="004F0EE3">
              <w:rPr>
                <w:rFonts w:cs="Arial"/>
              </w:rPr>
              <w:t> </w:t>
            </w:r>
          </w:p>
          <w:p w14:paraId="0E4FE64A" w14:textId="77777777" w:rsidR="003053F0" w:rsidRPr="004F0EE3" w:rsidRDefault="009D06F5" w:rsidP="003053F0">
            <w:pPr>
              <w:spacing w:line="276" w:lineRule="auto"/>
              <w:rPr>
                <w:rFonts w:cs="Arial"/>
              </w:rPr>
            </w:pPr>
            <w:r w:rsidRPr="004F0EE3">
              <w:rPr>
                <w:rFonts w:cs="Times New Roman"/>
              </w:rPr>
              <w:t>Hjemmestyrets bekendtgørelse nr. 29 af 17. september 1993 om olie- og kemikalieaffald</w:t>
            </w:r>
            <w:r w:rsidR="003053F0" w:rsidRPr="004F0EE3">
              <w:rPr>
                <w:rFonts w:cs="Arial"/>
              </w:rPr>
              <w:t>:</w:t>
            </w:r>
          </w:p>
          <w:p w14:paraId="2A42664C" w14:textId="77777777" w:rsidR="003053F0" w:rsidRPr="004F0EE3" w:rsidRDefault="002A29E8" w:rsidP="003053F0">
            <w:pPr>
              <w:spacing w:line="276" w:lineRule="auto"/>
              <w:rPr>
                <w:rStyle w:val="Hyperlink"/>
                <w:rFonts w:cs="Arial"/>
              </w:rPr>
            </w:pPr>
            <w:hyperlink r:id="rId35" w:tooltip="blocked::http://lovgivning.gl/lov?rid={7EEF9E23-0B7A-4B87-AD0F-4F8291D09218}" w:history="1">
              <w:r w:rsidR="003053F0" w:rsidRPr="004F0EE3">
                <w:rPr>
                  <w:rStyle w:val="Hyperlink"/>
                  <w:rFonts w:cs="Arial"/>
                </w:rPr>
                <w:t>http://lovgivning.gl/lov?rid=%7B7EEF9E23-0B7A-4B87-AD0F-4F8291D09218%7D</w:t>
              </w:r>
            </w:hyperlink>
          </w:p>
          <w:p w14:paraId="505B3B0A" w14:textId="77777777" w:rsidR="00A31723" w:rsidRPr="004F0EE3" w:rsidRDefault="00A31723" w:rsidP="002A65E3">
            <w:r w:rsidRPr="004F0EE3">
              <w:rPr>
                <w:rStyle w:val="Hyperlink"/>
                <w:rFonts w:cs="Arial"/>
                <w:color w:val="auto"/>
                <w:u w:val="none"/>
              </w:rPr>
              <w:t>(4 s.)</w:t>
            </w:r>
          </w:p>
          <w:p w14:paraId="56F4C8C5" w14:textId="77777777" w:rsidR="003053F0" w:rsidRPr="004F0EE3" w:rsidRDefault="003053F0" w:rsidP="00B65B95">
            <w:r w:rsidRPr="004F0EE3">
              <w:t> </w:t>
            </w:r>
          </w:p>
          <w:p w14:paraId="07C71B1E" w14:textId="77777777" w:rsidR="003053F0" w:rsidRPr="004F0EE3" w:rsidRDefault="003053F0" w:rsidP="003053F0">
            <w:pPr>
              <w:spacing w:line="276" w:lineRule="auto"/>
              <w:rPr>
                <w:rFonts w:cs="Arial"/>
              </w:rPr>
            </w:pPr>
            <w:r w:rsidRPr="004F0EE3">
              <w:rPr>
                <w:rFonts w:cs="Arial"/>
              </w:rPr>
              <w:t>Sygeplejerskers virke:</w:t>
            </w:r>
          </w:p>
          <w:p w14:paraId="7C67F070" w14:textId="77777777" w:rsidR="00ED7852" w:rsidRDefault="002A29E8" w:rsidP="0089252F">
            <w:pPr>
              <w:spacing w:line="276" w:lineRule="auto"/>
            </w:pPr>
            <w:hyperlink r:id="rId36" w:tooltip="blocked::http://www.peqqik.gl/Ansaettelse/~/media/DS/PDF filer/KL/Om sygeplejerskers autorisation og virke.ashx" w:history="1">
              <w:r w:rsidR="003053F0" w:rsidRPr="004F0EE3">
                <w:rPr>
                  <w:rStyle w:val="Hyperlink"/>
                  <w:rFonts w:cs="Arial"/>
                </w:rPr>
                <w:t>http://www.peqqik.gl/Ansaettelse/~/media/DS/PDF%20filer/KL/Om%20sygeplejerskers%20autorisation%20og%20virke.ashx</w:t>
              </w:r>
            </w:hyperlink>
            <w:r w:rsidR="002A65E3" w:rsidRPr="004F0EE3">
              <w:rPr>
                <w:rStyle w:val="Hyperlink"/>
                <w:rFonts w:cs="Arial"/>
              </w:rPr>
              <w:t xml:space="preserve"> </w:t>
            </w:r>
            <w:r w:rsidR="002A65E3" w:rsidRPr="004F0EE3">
              <w:t>(4 s.)</w:t>
            </w:r>
            <w:r w:rsidR="00ED7852" w:rsidRPr="002323CD">
              <w:t xml:space="preserve"> </w:t>
            </w:r>
          </w:p>
          <w:p w14:paraId="3A7FEEC6" w14:textId="77777777" w:rsidR="00ED7852" w:rsidRDefault="00ED7852" w:rsidP="0089252F">
            <w:pPr>
              <w:spacing w:line="276" w:lineRule="auto"/>
            </w:pPr>
          </w:p>
          <w:p w14:paraId="58F805F5" w14:textId="77777777" w:rsidR="007176CF" w:rsidRPr="002379EC" w:rsidRDefault="00ED7852" w:rsidP="0089252F">
            <w:pPr>
              <w:spacing w:line="276" w:lineRule="auto"/>
              <w:rPr>
                <w:color w:val="FF0000"/>
              </w:rPr>
            </w:pPr>
            <w:r w:rsidRPr="002379EC">
              <w:rPr>
                <w:color w:val="FF0000"/>
              </w:rPr>
              <w:t>Obligatoriske studieaktiviteter i form af øvelser i medicinregning</w:t>
            </w:r>
            <w:r w:rsidR="00937876" w:rsidRPr="002379EC">
              <w:rPr>
                <w:color w:val="FF0000"/>
              </w:rPr>
              <w:t xml:space="preserve"> samt små opgavespørgsmål om forskellige aspekter i sygeplejerskens arbejde med </w:t>
            </w:r>
            <w:proofErr w:type="spellStart"/>
            <w:r w:rsidR="00937876" w:rsidRPr="002379EC">
              <w:rPr>
                <w:color w:val="FF0000"/>
              </w:rPr>
              <w:t>medicingivning</w:t>
            </w:r>
            <w:proofErr w:type="spellEnd"/>
            <w:r w:rsidR="00937876" w:rsidRPr="002379EC">
              <w:rPr>
                <w:color w:val="FF0000"/>
              </w:rPr>
              <w:t>.</w:t>
            </w:r>
          </w:p>
          <w:p w14:paraId="3E0974A6" w14:textId="77777777" w:rsidR="000F2BD9" w:rsidRPr="0089252F" w:rsidRDefault="000F2BD9" w:rsidP="0089252F">
            <w:pPr>
              <w:spacing w:line="276" w:lineRule="auto"/>
              <w:rPr>
                <w:rFonts w:cs="Arial"/>
              </w:rPr>
            </w:pPr>
          </w:p>
        </w:tc>
      </w:tr>
      <w:bookmarkEnd w:id="0"/>
      <w:tr w:rsidR="00AA6190" w14:paraId="3BD7ED34" w14:textId="77777777" w:rsidTr="00D82642">
        <w:tc>
          <w:tcPr>
            <w:tcW w:w="9854" w:type="dxa"/>
            <w:gridSpan w:val="4"/>
          </w:tcPr>
          <w:p w14:paraId="4FA0AA06" w14:textId="77777777" w:rsidR="000F2BD9" w:rsidRPr="000F2BD9" w:rsidRDefault="00A87F90" w:rsidP="000F2BD9">
            <w:pPr>
              <w:rPr>
                <w:b/>
                <w:color w:val="000000" w:themeColor="text1"/>
                <w:lang w:eastAsia="da-DK"/>
              </w:rPr>
            </w:pPr>
            <w:r w:rsidRPr="000F2BD9">
              <w:rPr>
                <w:b/>
                <w:color w:val="000000" w:themeColor="text1"/>
                <w:lang w:eastAsia="da-DK"/>
              </w:rPr>
              <w:lastRenderedPageBreak/>
              <w:t>For at kunne indstille sig til 4</w:t>
            </w:r>
            <w:r w:rsidR="000F2BD9" w:rsidRPr="000F2BD9">
              <w:rPr>
                <w:b/>
                <w:color w:val="000000" w:themeColor="text1"/>
                <w:lang w:eastAsia="da-DK"/>
              </w:rPr>
              <w:t xml:space="preserve">. semester prøve skal </w:t>
            </w:r>
            <w:r w:rsidR="000F2BD9" w:rsidRPr="000F2BD9">
              <w:rPr>
                <w:rFonts w:eastAsiaTheme="majorEastAsia" w:cstheme="majorBidi"/>
                <w:b/>
                <w:color w:val="000000" w:themeColor="text1"/>
                <w:spacing w:val="5"/>
                <w:kern w:val="28"/>
                <w:u w:val="single"/>
              </w:rPr>
              <w:t>alle</w:t>
            </w:r>
            <w:r w:rsidR="000F2BD9" w:rsidRPr="000F2BD9">
              <w:rPr>
                <w:rFonts w:eastAsiaTheme="majorEastAsia" w:cstheme="majorBidi"/>
                <w:b/>
                <w:color w:val="000000" w:themeColor="text1"/>
                <w:spacing w:val="5"/>
                <w:kern w:val="28"/>
              </w:rPr>
              <w:t xml:space="preserve"> obligatoriske studieaktiviteter være godkendte, samt</w:t>
            </w:r>
            <w:r w:rsidR="00937876">
              <w:rPr>
                <w:b/>
                <w:color w:val="000000" w:themeColor="text1"/>
                <w:lang w:eastAsia="da-DK"/>
              </w:rPr>
              <w:t xml:space="preserve"> intern prøve på 3. semester være bestået</w:t>
            </w:r>
            <w:r w:rsidR="000F2BD9" w:rsidRPr="000F2BD9">
              <w:rPr>
                <w:b/>
                <w:color w:val="000000" w:themeColor="text1"/>
                <w:lang w:eastAsia="da-DK"/>
              </w:rPr>
              <w:t xml:space="preserve">. </w:t>
            </w:r>
          </w:p>
          <w:p w14:paraId="61A787B6" w14:textId="77777777" w:rsidR="00B74C36" w:rsidRDefault="00B74C36" w:rsidP="00350242">
            <w:pPr>
              <w:rPr>
                <w:b/>
                <w:sz w:val="28"/>
                <w:szCs w:val="28"/>
                <w:u w:val="single"/>
              </w:rPr>
            </w:pPr>
          </w:p>
          <w:p w14:paraId="730E41A8" w14:textId="77777777" w:rsidR="006B01F3" w:rsidRPr="00937876" w:rsidRDefault="006B01F3" w:rsidP="006B01F3">
            <w:pPr>
              <w:rPr>
                <w:b/>
                <w:sz w:val="32"/>
                <w:szCs w:val="32"/>
                <w:u w:val="single"/>
              </w:rPr>
            </w:pPr>
            <w:r w:rsidRPr="00A6418B">
              <w:rPr>
                <w:b/>
                <w:sz w:val="32"/>
                <w:szCs w:val="32"/>
                <w:u w:val="single"/>
              </w:rPr>
              <w:t>Intern prøve</w:t>
            </w:r>
            <w:r>
              <w:rPr>
                <w:b/>
                <w:sz w:val="32"/>
                <w:szCs w:val="32"/>
                <w:u w:val="single"/>
              </w:rPr>
              <w:t xml:space="preserve"> i farmakologi</w:t>
            </w:r>
          </w:p>
          <w:p w14:paraId="04F9C37E" w14:textId="77777777" w:rsidR="006B01F3" w:rsidRDefault="006B01F3" w:rsidP="006B01F3">
            <w:pPr>
              <w:autoSpaceDE w:val="0"/>
              <w:autoSpaceDN w:val="0"/>
              <w:adjustRightInd w:val="0"/>
              <w:rPr>
                <w:b/>
              </w:rPr>
            </w:pPr>
            <w:r>
              <w:rPr>
                <w:b/>
              </w:rPr>
              <w:t xml:space="preserve">Individuel prøve på skolen computer. </w:t>
            </w:r>
          </w:p>
          <w:p w14:paraId="7CCD7D2E" w14:textId="77777777" w:rsidR="006B01F3" w:rsidRDefault="006B01F3" w:rsidP="006B01F3">
            <w:pPr>
              <w:autoSpaceDE w:val="0"/>
              <w:autoSpaceDN w:val="0"/>
              <w:adjustRightInd w:val="0"/>
              <w:rPr>
                <w:b/>
              </w:rPr>
            </w:pPr>
            <w:r>
              <w:rPr>
                <w:b/>
              </w:rPr>
              <w:t xml:space="preserve">Prøveform: Multiple </w:t>
            </w:r>
            <w:proofErr w:type="spellStart"/>
            <w:r>
              <w:rPr>
                <w:b/>
              </w:rPr>
              <w:t>choice</w:t>
            </w:r>
            <w:proofErr w:type="spellEnd"/>
            <w:r>
              <w:rPr>
                <w:b/>
              </w:rPr>
              <w:t xml:space="preserve"> i farmakologi og lægemiddelregning.</w:t>
            </w:r>
          </w:p>
          <w:p w14:paraId="724847B1" w14:textId="77777777" w:rsidR="006B01F3" w:rsidRDefault="006B01F3" w:rsidP="006B01F3">
            <w:pPr>
              <w:autoSpaceDE w:val="0"/>
              <w:autoSpaceDN w:val="0"/>
              <w:adjustRightInd w:val="0"/>
              <w:rPr>
                <w:b/>
              </w:rPr>
            </w:pPr>
            <w:r w:rsidRPr="00D411B7">
              <w:rPr>
                <w:b/>
              </w:rPr>
              <w:t>Prø</w:t>
            </w:r>
            <w:r>
              <w:rPr>
                <w:b/>
              </w:rPr>
              <w:t xml:space="preserve">ven bestås med 90 % korrekte svar. </w:t>
            </w:r>
          </w:p>
          <w:p w14:paraId="59F3466A" w14:textId="77777777" w:rsidR="006B01F3" w:rsidRDefault="006B01F3" w:rsidP="006B01F3">
            <w:pPr>
              <w:autoSpaceDE w:val="0"/>
              <w:autoSpaceDN w:val="0"/>
              <w:adjustRightInd w:val="0"/>
              <w:rPr>
                <w:b/>
              </w:rPr>
            </w:pPr>
            <w:r>
              <w:rPr>
                <w:b/>
              </w:rPr>
              <w:t>Varighed: 2 ½ time.</w:t>
            </w:r>
          </w:p>
          <w:p w14:paraId="64E126C0" w14:textId="77777777" w:rsidR="006B01F3" w:rsidRDefault="006B01F3" w:rsidP="006B01F3">
            <w:pPr>
              <w:autoSpaceDE w:val="0"/>
              <w:autoSpaceDN w:val="0"/>
              <w:adjustRightInd w:val="0"/>
              <w:spacing w:after="280"/>
              <w:rPr>
                <w:b/>
              </w:rPr>
            </w:pPr>
            <w:r>
              <w:rPr>
                <w:b/>
              </w:rPr>
              <w:t xml:space="preserve">Hjælpemidler i form af bøger og noter er tilladt samt man kan komme på relevante internetsider. </w:t>
            </w:r>
          </w:p>
          <w:p w14:paraId="2C987037" w14:textId="77777777" w:rsidR="006B01F3" w:rsidRPr="00496099" w:rsidRDefault="006B01F3" w:rsidP="006B01F3">
            <w:pPr>
              <w:rPr>
                <w:b/>
              </w:rPr>
            </w:pPr>
            <w:bookmarkStart w:id="33" w:name="_Toc325980489"/>
            <w:bookmarkStart w:id="34" w:name="_Toc347303071"/>
            <w:r>
              <w:rPr>
                <w:b/>
              </w:rPr>
              <w:t>Formålet med prøven</w:t>
            </w:r>
          </w:p>
          <w:p w14:paraId="6F15A700" w14:textId="77777777" w:rsidR="006B01F3" w:rsidRDefault="006B01F3" w:rsidP="006B01F3">
            <w:r>
              <w:t>D</w:t>
            </w:r>
            <w:r w:rsidRPr="00496099">
              <w:t>en studerende</w:t>
            </w:r>
            <w:r>
              <w:t xml:space="preserve"> skal</w:t>
            </w:r>
            <w:r w:rsidRPr="00496099">
              <w:t xml:space="preserve"> skriftli</w:t>
            </w:r>
            <w:bookmarkEnd w:id="33"/>
            <w:bookmarkEnd w:id="34"/>
            <w:r>
              <w:t>gt kunne:</w:t>
            </w:r>
          </w:p>
          <w:p w14:paraId="2CB48D9B" w14:textId="77777777" w:rsidR="006B01F3" w:rsidRDefault="006B01F3" w:rsidP="006B01F3">
            <w:pPr>
              <w:numPr>
                <w:ilvl w:val="0"/>
                <w:numId w:val="33"/>
              </w:numPr>
            </w:pPr>
            <w:r w:rsidRPr="00496099">
              <w:t>Demonstrer</w:t>
            </w:r>
            <w:r>
              <w:t>e færdighed i lægemiddelregning og omregningsprincipper.</w:t>
            </w:r>
          </w:p>
          <w:p w14:paraId="25A94EA6" w14:textId="77777777" w:rsidR="006B01F3" w:rsidRDefault="006B01F3" w:rsidP="006B01F3">
            <w:pPr>
              <w:numPr>
                <w:ilvl w:val="0"/>
                <w:numId w:val="33"/>
              </w:numPr>
            </w:pPr>
            <w:r>
              <w:t>Udvise viden om sygeplejerskers ansvars- og kompetenceområder ift., farmakologi.</w:t>
            </w:r>
          </w:p>
          <w:p w14:paraId="6B3AF9E3" w14:textId="77777777" w:rsidR="006B01F3" w:rsidRDefault="006B01F3" w:rsidP="006B01F3">
            <w:pPr>
              <w:numPr>
                <w:ilvl w:val="0"/>
                <w:numId w:val="33"/>
              </w:numPr>
            </w:pPr>
            <w:r>
              <w:t>Udvise viden om forskellige administrationsmåder og lægemiddelformer.</w:t>
            </w:r>
          </w:p>
          <w:p w14:paraId="50917386" w14:textId="77777777" w:rsidR="006B01F3" w:rsidRDefault="006B01F3" w:rsidP="006B01F3">
            <w:pPr>
              <w:numPr>
                <w:ilvl w:val="0"/>
                <w:numId w:val="33"/>
              </w:numPr>
            </w:pPr>
            <w:r>
              <w:rPr>
                <w:color w:val="000000" w:themeColor="text1"/>
              </w:rPr>
              <w:t>Demonstrere viden om</w:t>
            </w:r>
            <w:r w:rsidRPr="005E04A7">
              <w:rPr>
                <w:color w:val="000000" w:themeColor="text1"/>
              </w:rPr>
              <w:t xml:space="preserve"> lægemidlers virkningsmekanisme, virkninger, bivirkninger og interaktioner med inddragelse af viden om fysiologi og sygdomslære.</w:t>
            </w:r>
          </w:p>
          <w:p w14:paraId="7709B178" w14:textId="77777777" w:rsidR="006B01F3" w:rsidRPr="00DC7AF0" w:rsidRDefault="006B01F3" w:rsidP="006B01F3">
            <w:pPr>
              <w:numPr>
                <w:ilvl w:val="0"/>
                <w:numId w:val="33"/>
              </w:numPr>
            </w:pPr>
            <w:r>
              <w:t xml:space="preserve">Demonstrere viden </w:t>
            </w:r>
            <w:r w:rsidRPr="00970779">
              <w:t>om almen farmakologi og klinisk farm</w:t>
            </w:r>
            <w:r>
              <w:t>akologi</w:t>
            </w:r>
            <w:r w:rsidRPr="00970779">
              <w:t xml:space="preserve"> i forhold til medicinhåndtering, rammeordination og rammedelegering. </w:t>
            </w:r>
          </w:p>
          <w:p w14:paraId="49EA47F9" w14:textId="77777777" w:rsidR="0089252F" w:rsidRPr="00D411B7" w:rsidRDefault="0089252F" w:rsidP="006B01F3">
            <w:pPr>
              <w:rPr>
                <w:rFonts w:cs="Arial"/>
              </w:rPr>
            </w:pPr>
          </w:p>
        </w:tc>
      </w:tr>
      <w:tr w:rsidR="007176CF" w14:paraId="22149091" w14:textId="77777777" w:rsidTr="00D82642">
        <w:tc>
          <w:tcPr>
            <w:tcW w:w="9854" w:type="dxa"/>
            <w:gridSpan w:val="4"/>
          </w:tcPr>
          <w:p w14:paraId="65B3C43F" w14:textId="77777777" w:rsidR="00CE06BC" w:rsidRPr="002C3B33" w:rsidRDefault="00CE06BC" w:rsidP="00CE06BC">
            <w:pPr>
              <w:rPr>
                <w:b/>
                <w:sz w:val="36"/>
                <w:szCs w:val="36"/>
              </w:rPr>
            </w:pPr>
            <w:r w:rsidRPr="002C3B33">
              <w:rPr>
                <w:b/>
                <w:sz w:val="36"/>
                <w:szCs w:val="36"/>
              </w:rPr>
              <w:t>Praktiske studier</w:t>
            </w:r>
            <w:r>
              <w:rPr>
                <w:b/>
                <w:sz w:val="36"/>
                <w:szCs w:val="36"/>
              </w:rPr>
              <w:t>:</w:t>
            </w:r>
          </w:p>
          <w:p w14:paraId="3C7C955B" w14:textId="77777777" w:rsidR="00CE06BC" w:rsidRDefault="00CE06BC" w:rsidP="00CE06BC">
            <w:pPr>
              <w:rPr>
                <w:b/>
              </w:rPr>
            </w:pPr>
          </w:p>
          <w:p w14:paraId="127A9030" w14:textId="77777777" w:rsidR="00CE06BC" w:rsidRDefault="00764FF3" w:rsidP="00CE06BC">
            <w:pPr>
              <w:tabs>
                <w:tab w:val="left" w:pos="3804"/>
              </w:tabs>
            </w:pPr>
            <w:r>
              <w:t xml:space="preserve">Den studerende skal dokumentere sin læringsproces i </w:t>
            </w:r>
            <w:proofErr w:type="spellStart"/>
            <w:r>
              <w:t>portfolio</w:t>
            </w:r>
            <w:proofErr w:type="spellEnd"/>
            <w:r w:rsidR="00CE06BC" w:rsidRPr="0014231A">
              <w:t>. Dokumentation for fremmøde skal afleveres til Institut for Sygepleje og Sundhedsvidenskab.</w:t>
            </w:r>
            <w:r w:rsidR="00CE06BC" w:rsidRPr="0014231A">
              <w:tab/>
            </w:r>
          </w:p>
          <w:p w14:paraId="02FA49E6" w14:textId="77777777" w:rsidR="00CE06BC" w:rsidRDefault="00CE06BC" w:rsidP="00CE06BC"/>
          <w:p w14:paraId="56F1A278" w14:textId="77777777" w:rsidR="00CE06BC" w:rsidRDefault="00D04D42" w:rsidP="00CE06BC">
            <w:pPr>
              <w:spacing w:line="360" w:lineRule="auto"/>
              <w:rPr>
                <w:b/>
              </w:rPr>
            </w:pPr>
            <w:r>
              <w:rPr>
                <w:b/>
              </w:rPr>
              <w:t xml:space="preserve">Rammer under de kliniske studier: </w:t>
            </w:r>
          </w:p>
          <w:p w14:paraId="0EF2ABFE" w14:textId="77777777" w:rsidR="00CE06BC" w:rsidRPr="005608AA" w:rsidRDefault="00CE06BC" w:rsidP="005F5340">
            <w:pPr>
              <w:pStyle w:val="Listeafsnit"/>
              <w:numPr>
                <w:ilvl w:val="0"/>
                <w:numId w:val="44"/>
              </w:numPr>
              <w:spacing w:line="360" w:lineRule="auto"/>
            </w:pPr>
            <w:r>
              <w:t>Fremmøde svarende til 320</w:t>
            </w:r>
            <w:r w:rsidRPr="005608AA">
              <w:t xml:space="preserve"> timer</w:t>
            </w:r>
          </w:p>
          <w:p w14:paraId="0EBCE3F4" w14:textId="77777777" w:rsidR="002E5AE0" w:rsidRPr="00FC676C" w:rsidRDefault="002E5AE0" w:rsidP="005F5340">
            <w:pPr>
              <w:pStyle w:val="Listeafsnit"/>
              <w:numPr>
                <w:ilvl w:val="0"/>
                <w:numId w:val="44"/>
              </w:numPr>
              <w:spacing w:line="360" w:lineRule="auto"/>
            </w:pPr>
            <w:r>
              <w:t>Deltage i 3 studiesamtaler</w:t>
            </w:r>
            <w:r w:rsidR="00FA1322">
              <w:t>, samt en klinisk prøve</w:t>
            </w:r>
            <w:r>
              <w:t>.</w:t>
            </w:r>
          </w:p>
          <w:p w14:paraId="7F81AF59" w14:textId="77777777" w:rsidR="00CE06BC" w:rsidRPr="005F5340" w:rsidRDefault="00CE06BC" w:rsidP="005F5340">
            <w:pPr>
              <w:pStyle w:val="Listeafsnit"/>
              <w:numPr>
                <w:ilvl w:val="0"/>
                <w:numId w:val="44"/>
              </w:numPr>
              <w:spacing w:line="360" w:lineRule="auto"/>
              <w:rPr>
                <w:b/>
              </w:rPr>
            </w:pPr>
            <w:r w:rsidRPr="005608AA">
              <w:lastRenderedPageBreak/>
              <w:t xml:space="preserve">Pensum </w:t>
            </w:r>
            <w:r>
              <w:t>svarende til 300</w:t>
            </w:r>
            <w:r w:rsidRPr="005608AA">
              <w:t xml:space="preserve"> sider</w:t>
            </w:r>
            <w:r>
              <w:t xml:space="preserve"> (180 i sygepleje), (20 i sygdomslære), (40 i farmakologi) og (60 i anatomi og fysiologi).</w:t>
            </w:r>
            <w:r w:rsidR="00D04D42">
              <w:t xml:space="preserve"> </w:t>
            </w:r>
            <w:r w:rsidR="00484469">
              <w:t>Pensum for</w:t>
            </w:r>
            <w:r w:rsidR="005F5340">
              <w:t xml:space="preserve"> de enkelte </w:t>
            </w:r>
            <w:r w:rsidR="00484469">
              <w:t>fag er vejledende og der kan dispenseres for nogle af disse ved praktik i psykiatri.</w:t>
            </w:r>
          </w:p>
          <w:p w14:paraId="2D30F3E0" w14:textId="77777777" w:rsidR="008E64AE" w:rsidRPr="005608AA" w:rsidRDefault="008E64AE" w:rsidP="008E64AE">
            <w:pPr>
              <w:pStyle w:val="Listeafsnit"/>
              <w:spacing w:line="360" w:lineRule="auto"/>
              <w:rPr>
                <w:b/>
              </w:rPr>
            </w:pPr>
          </w:p>
          <w:p w14:paraId="4A08ACAB" w14:textId="77777777" w:rsidR="002E5AE0" w:rsidRPr="00D53AC0" w:rsidRDefault="002E5AE0" w:rsidP="002E5AE0">
            <w:pPr>
              <w:rPr>
                <w:rFonts w:cstheme="minorHAnsi"/>
                <w:b/>
                <w:sz w:val="24"/>
                <w:szCs w:val="24"/>
              </w:rPr>
            </w:pPr>
            <w:r w:rsidRPr="00D53AC0">
              <w:rPr>
                <w:rFonts w:cstheme="minorHAnsi"/>
                <w:b/>
                <w:sz w:val="24"/>
                <w:szCs w:val="24"/>
              </w:rPr>
              <w:t>Studiesamtaler:</w:t>
            </w:r>
          </w:p>
          <w:p w14:paraId="49D50339" w14:textId="77777777" w:rsidR="002E5AE0" w:rsidRPr="002C3B33" w:rsidRDefault="002E5AE0" w:rsidP="002E5AE0">
            <w:pPr>
              <w:rPr>
                <w:rFonts w:cstheme="minorHAnsi"/>
                <w:b/>
              </w:rPr>
            </w:pPr>
            <w:r w:rsidRPr="002C3B33">
              <w:rPr>
                <w:rFonts w:cstheme="minorHAnsi"/>
                <w:b/>
              </w:rPr>
              <w:t>1. studiesamtale</w:t>
            </w:r>
          </w:p>
          <w:p w14:paraId="0BE97927" w14:textId="77777777" w:rsidR="002E5AE0" w:rsidRPr="002C3B33" w:rsidRDefault="002E5AE0" w:rsidP="002E5AE0">
            <w:pPr>
              <w:spacing w:line="276" w:lineRule="auto"/>
              <w:rPr>
                <w:rFonts w:cstheme="minorHAnsi"/>
              </w:rPr>
            </w:pPr>
            <w:r w:rsidRPr="002C3B33">
              <w:rPr>
                <w:rFonts w:cstheme="minorHAnsi"/>
              </w:rPr>
              <w:t>Den første studiesamtale afholdes inden for den første uge, den studerende er i afdelingen</w:t>
            </w:r>
            <w:r w:rsidR="00FA1322">
              <w:rPr>
                <w:rFonts w:cstheme="minorHAnsi"/>
              </w:rPr>
              <w:t>,</w:t>
            </w:r>
            <w:r w:rsidRPr="002C3B33">
              <w:rPr>
                <w:rFonts w:cstheme="minorHAnsi"/>
              </w:rPr>
              <w:t xml:space="preserve"> med fokus på:</w:t>
            </w:r>
          </w:p>
          <w:p w14:paraId="16D97FAC" w14:textId="77777777" w:rsidR="002E5AE0" w:rsidRPr="002C3B33" w:rsidRDefault="002E5AE0" w:rsidP="002E5AE0">
            <w:pPr>
              <w:numPr>
                <w:ilvl w:val="0"/>
                <w:numId w:val="38"/>
              </w:numPr>
              <w:spacing w:line="276" w:lineRule="auto"/>
              <w:rPr>
                <w:rFonts w:cstheme="minorHAnsi"/>
              </w:rPr>
            </w:pPr>
            <w:r w:rsidRPr="002C3B33">
              <w:rPr>
                <w:rFonts w:cstheme="minorHAnsi"/>
              </w:rPr>
              <w:t>faglige og personlige forudsætninger</w:t>
            </w:r>
          </w:p>
          <w:p w14:paraId="3103AD4C" w14:textId="77777777" w:rsidR="002E5AE0" w:rsidRPr="002C3B33" w:rsidRDefault="002E5AE0" w:rsidP="002E5AE0">
            <w:pPr>
              <w:numPr>
                <w:ilvl w:val="0"/>
                <w:numId w:val="38"/>
              </w:numPr>
              <w:spacing w:line="276" w:lineRule="auto"/>
              <w:rPr>
                <w:rFonts w:cstheme="minorHAnsi"/>
              </w:rPr>
            </w:pPr>
            <w:r w:rsidRPr="002C3B33">
              <w:rPr>
                <w:rFonts w:cstheme="minorHAnsi"/>
              </w:rPr>
              <w:t>læringsmuligheder og planlægning af forløbet med fokus på praktiske kompetencer</w:t>
            </w:r>
          </w:p>
          <w:p w14:paraId="751BFED8" w14:textId="77777777" w:rsidR="002E5AE0" w:rsidRPr="003D6670" w:rsidRDefault="002E5AE0" w:rsidP="002E5AE0">
            <w:pPr>
              <w:numPr>
                <w:ilvl w:val="0"/>
                <w:numId w:val="38"/>
              </w:numPr>
              <w:spacing w:line="276" w:lineRule="auto"/>
              <w:rPr>
                <w:rFonts w:cstheme="minorHAnsi"/>
              </w:rPr>
            </w:pPr>
            <w:r w:rsidRPr="002C3B33">
              <w:rPr>
                <w:rFonts w:cstheme="minorHAnsi"/>
              </w:rPr>
              <w:t>læring i praksis med forskellige studiemetoder</w:t>
            </w:r>
          </w:p>
          <w:p w14:paraId="4E0C9430" w14:textId="77777777" w:rsidR="002E5AE0" w:rsidRPr="002C3B33" w:rsidRDefault="002E5AE0" w:rsidP="002E5AE0">
            <w:pPr>
              <w:spacing w:line="276" w:lineRule="auto"/>
              <w:rPr>
                <w:rFonts w:cstheme="minorHAnsi"/>
              </w:rPr>
            </w:pPr>
            <w:r w:rsidRPr="002C3B33">
              <w:rPr>
                <w:rFonts w:cstheme="minorHAnsi"/>
              </w:rPr>
              <w:t>Studiesamtalen foregår mellem den kliniske vejleder, de</w:t>
            </w:r>
            <w:r w:rsidR="00FA1322">
              <w:rPr>
                <w:rFonts w:cstheme="minorHAnsi"/>
              </w:rPr>
              <w:t xml:space="preserve">n studerende og </w:t>
            </w:r>
            <w:r w:rsidR="008C0D04">
              <w:rPr>
                <w:rFonts w:cstheme="minorHAnsi"/>
              </w:rPr>
              <w:t>underviser</w:t>
            </w:r>
            <w:r w:rsidR="00FA1322">
              <w:rPr>
                <w:rFonts w:cstheme="minorHAnsi"/>
              </w:rPr>
              <w:t>.</w:t>
            </w:r>
          </w:p>
          <w:p w14:paraId="539DC8AF" w14:textId="77777777" w:rsidR="002E5AE0" w:rsidRPr="002C3B33" w:rsidRDefault="002E5AE0" w:rsidP="002E5AE0">
            <w:pPr>
              <w:spacing w:line="276" w:lineRule="auto"/>
              <w:rPr>
                <w:rFonts w:cstheme="minorHAnsi"/>
              </w:rPr>
            </w:pPr>
            <w:r w:rsidRPr="002C3B33">
              <w:rPr>
                <w:rFonts w:cstheme="minorHAnsi"/>
              </w:rPr>
              <w:t>Den studerende er ansvarlig f</w:t>
            </w:r>
            <w:r w:rsidR="00FA1322">
              <w:rPr>
                <w:rFonts w:cstheme="minorHAnsi"/>
              </w:rPr>
              <w:t xml:space="preserve">or at udarbejde en opdateret </w:t>
            </w:r>
            <w:proofErr w:type="spellStart"/>
            <w:r w:rsidR="00FA1322">
              <w:rPr>
                <w:rFonts w:cstheme="minorHAnsi"/>
              </w:rPr>
              <w:t>portfolio</w:t>
            </w:r>
            <w:proofErr w:type="spellEnd"/>
            <w:r w:rsidR="00FA1322">
              <w:rPr>
                <w:rFonts w:cstheme="minorHAnsi"/>
              </w:rPr>
              <w:t>, så den</w:t>
            </w:r>
            <w:r w:rsidRPr="002C3B33">
              <w:rPr>
                <w:rFonts w:cstheme="minorHAnsi"/>
              </w:rPr>
              <w:t xml:space="preserve"> kan danne baggrund for samtalen og planlægningen af det videre forløb. Den studerende skal ligeledes redegøre for, hvad der er arbejdet med i demonstrationslokalet på 1. og 2. semester. </w:t>
            </w:r>
          </w:p>
          <w:p w14:paraId="6728B3D8" w14:textId="77777777" w:rsidR="002E5AE0" w:rsidRPr="002C3B33" w:rsidRDefault="002E5AE0" w:rsidP="002E5AE0">
            <w:pPr>
              <w:spacing w:line="276" w:lineRule="auto"/>
              <w:rPr>
                <w:rFonts w:cstheme="minorHAnsi"/>
              </w:rPr>
            </w:pPr>
            <w:r w:rsidRPr="002C3B33">
              <w:rPr>
                <w:rFonts w:cstheme="minorHAnsi"/>
              </w:rPr>
              <w:t xml:space="preserve">Planen for det kliniske forløb frem til 2. studiesamtale skal sammenfattes af den studerende i </w:t>
            </w:r>
            <w:proofErr w:type="spellStart"/>
            <w:r w:rsidRPr="002C3B33">
              <w:rPr>
                <w:rFonts w:cstheme="minorHAnsi"/>
              </w:rPr>
              <w:t>portfolio</w:t>
            </w:r>
            <w:proofErr w:type="spellEnd"/>
            <w:r w:rsidRPr="002C3B33">
              <w:rPr>
                <w:rFonts w:cstheme="minorHAnsi"/>
              </w:rPr>
              <w:t xml:space="preserve">. Det er den kliniske vejleders ansvar, at synliggøre for den studerende hvilke muligheder og hvordan, der kan arbejdes med de centrale temaer i praksis. Planen /referatet indsættes i den studerendes </w:t>
            </w:r>
            <w:proofErr w:type="spellStart"/>
            <w:r w:rsidRPr="002C3B33">
              <w:rPr>
                <w:rFonts w:cstheme="minorHAnsi"/>
              </w:rPr>
              <w:t>portfolio</w:t>
            </w:r>
            <w:proofErr w:type="spellEnd"/>
            <w:r w:rsidRPr="002C3B33">
              <w:rPr>
                <w:rFonts w:cstheme="minorHAnsi"/>
              </w:rPr>
              <w:t>.</w:t>
            </w:r>
          </w:p>
          <w:p w14:paraId="1F88503E" w14:textId="77777777" w:rsidR="002E5AE0" w:rsidRPr="002C3B33" w:rsidRDefault="002E5AE0" w:rsidP="002E5AE0">
            <w:pPr>
              <w:spacing w:line="276" w:lineRule="auto"/>
              <w:rPr>
                <w:rFonts w:cstheme="minorHAnsi"/>
              </w:rPr>
            </w:pPr>
          </w:p>
          <w:p w14:paraId="4B7B2E25" w14:textId="77777777" w:rsidR="002E5AE0" w:rsidRPr="002C3B33" w:rsidRDefault="002E5AE0" w:rsidP="002E5AE0">
            <w:pPr>
              <w:spacing w:line="276" w:lineRule="auto"/>
              <w:rPr>
                <w:rFonts w:cstheme="minorHAnsi"/>
                <w:b/>
              </w:rPr>
            </w:pPr>
            <w:r w:rsidRPr="002C3B33">
              <w:rPr>
                <w:rFonts w:cstheme="minorHAnsi"/>
                <w:b/>
              </w:rPr>
              <w:t>2. studiesamtale</w:t>
            </w:r>
          </w:p>
          <w:p w14:paraId="4FA61031" w14:textId="77777777" w:rsidR="00AF6586" w:rsidRDefault="002E5AE0" w:rsidP="00AF6586">
            <w:pPr>
              <w:spacing w:line="276" w:lineRule="auto"/>
              <w:rPr>
                <w:rFonts w:cstheme="minorHAnsi"/>
              </w:rPr>
            </w:pPr>
            <w:r w:rsidRPr="002C3B33">
              <w:rPr>
                <w:rFonts w:cstheme="minorHAnsi"/>
              </w:rPr>
              <w:t>2. Studiesamtale afholdes midt i forløbet og danner baggrund for planlægningen af sidste halvdel af den kliniske periode.</w:t>
            </w:r>
            <w:r w:rsidR="00AF6586" w:rsidRPr="002C3B33">
              <w:rPr>
                <w:rFonts w:cstheme="minorHAnsi"/>
              </w:rPr>
              <w:t xml:space="preserve"> </w:t>
            </w:r>
          </w:p>
          <w:p w14:paraId="30C7FDF8" w14:textId="4663DF08" w:rsidR="00FA1322" w:rsidRDefault="00AF6586" w:rsidP="002E5AE0">
            <w:pPr>
              <w:spacing w:line="276" w:lineRule="auto"/>
              <w:rPr>
                <w:rFonts w:cstheme="minorHAnsi"/>
              </w:rPr>
            </w:pPr>
            <w:r w:rsidRPr="002C3B33">
              <w:rPr>
                <w:rFonts w:cstheme="minorHAnsi"/>
              </w:rPr>
              <w:t>Studiesamtalen foregår mellem den kliniske vejleder, de</w:t>
            </w:r>
            <w:r>
              <w:rPr>
                <w:rFonts w:cstheme="minorHAnsi"/>
              </w:rPr>
              <w:t xml:space="preserve">n studerende og </w:t>
            </w:r>
            <w:r w:rsidR="008C0D04">
              <w:rPr>
                <w:rFonts w:cstheme="minorHAnsi"/>
              </w:rPr>
              <w:t>underviser</w:t>
            </w:r>
            <w:r>
              <w:rPr>
                <w:rFonts w:cstheme="minorHAnsi"/>
              </w:rPr>
              <w:t>.</w:t>
            </w:r>
          </w:p>
          <w:p w14:paraId="0366E897" w14:textId="77777777" w:rsidR="002E5AE0" w:rsidRPr="002C3B33" w:rsidRDefault="002E5AE0" w:rsidP="002E5AE0">
            <w:pPr>
              <w:spacing w:line="276" w:lineRule="auto"/>
              <w:rPr>
                <w:rFonts w:cstheme="minorHAnsi"/>
              </w:rPr>
            </w:pPr>
            <w:r w:rsidRPr="002C3B33">
              <w:rPr>
                <w:rFonts w:cstheme="minorHAnsi"/>
              </w:rPr>
              <w:t xml:space="preserve">Der skal foregå en evaluering, hvor både den studerende og den kliniske vejleder har udarbejdet </w:t>
            </w:r>
            <w:r w:rsidRPr="00512759">
              <w:rPr>
                <w:rFonts w:cstheme="minorHAnsi"/>
              </w:rPr>
              <w:t xml:space="preserve">en skriftlig midtvejsevaluering ud fra praktikmålene i </w:t>
            </w:r>
            <w:proofErr w:type="spellStart"/>
            <w:r w:rsidRPr="00512759">
              <w:rPr>
                <w:rFonts w:cstheme="minorHAnsi"/>
              </w:rPr>
              <w:t>portfolio</w:t>
            </w:r>
            <w:proofErr w:type="spellEnd"/>
            <w:r w:rsidRPr="00512759">
              <w:rPr>
                <w:rFonts w:cstheme="minorHAnsi"/>
              </w:rPr>
              <w:t xml:space="preserve">. </w:t>
            </w:r>
            <w:r w:rsidRPr="002C3B33">
              <w:rPr>
                <w:rFonts w:cstheme="minorHAnsi"/>
              </w:rPr>
              <w:t>Det skal være tydeligt, hvordan og på hvilket niveau den studerende arbejder med sine mål. Litteraturlisten drøftes.</w:t>
            </w:r>
          </w:p>
          <w:p w14:paraId="1DF5A600" w14:textId="77777777" w:rsidR="002E5AE0" w:rsidRPr="002C3B33" w:rsidRDefault="002E5AE0" w:rsidP="002E5AE0">
            <w:pPr>
              <w:spacing w:line="276" w:lineRule="auto"/>
              <w:rPr>
                <w:rFonts w:cstheme="minorHAnsi"/>
              </w:rPr>
            </w:pPr>
            <w:r w:rsidRPr="002C3B33">
              <w:rPr>
                <w:rFonts w:cstheme="minorHAnsi"/>
              </w:rPr>
              <w:t>Det gælder også for denne samtale, at den studerende skriftligt red</w:t>
            </w:r>
            <w:r w:rsidR="00FA1322">
              <w:rPr>
                <w:rFonts w:cstheme="minorHAnsi"/>
              </w:rPr>
              <w:t xml:space="preserve">egør for den fremadrettede plan. </w:t>
            </w:r>
            <w:r w:rsidRPr="002C3B33">
              <w:rPr>
                <w:rFonts w:cstheme="minorHAnsi"/>
              </w:rPr>
              <w:t xml:space="preserve">Planen indsættes i den studerendes </w:t>
            </w:r>
            <w:proofErr w:type="spellStart"/>
            <w:r w:rsidRPr="002C3B33">
              <w:rPr>
                <w:rFonts w:cstheme="minorHAnsi"/>
              </w:rPr>
              <w:t>portfolio</w:t>
            </w:r>
            <w:proofErr w:type="spellEnd"/>
            <w:r w:rsidRPr="002C3B33">
              <w:rPr>
                <w:rFonts w:cstheme="minorHAnsi"/>
              </w:rPr>
              <w:t>.</w:t>
            </w:r>
          </w:p>
          <w:p w14:paraId="73EE09DD" w14:textId="77777777" w:rsidR="002E5AE0" w:rsidRPr="002C3B33" w:rsidRDefault="002E5AE0" w:rsidP="002E5AE0">
            <w:pPr>
              <w:spacing w:line="276" w:lineRule="auto"/>
              <w:rPr>
                <w:rFonts w:cstheme="minorHAnsi"/>
              </w:rPr>
            </w:pPr>
          </w:p>
          <w:p w14:paraId="0DFD6883" w14:textId="77777777" w:rsidR="002E5AE0" w:rsidRPr="002C3B33" w:rsidRDefault="002E5AE0" w:rsidP="002E5AE0">
            <w:pPr>
              <w:spacing w:line="276" w:lineRule="auto"/>
              <w:rPr>
                <w:rFonts w:cstheme="minorHAnsi"/>
                <w:b/>
              </w:rPr>
            </w:pPr>
            <w:r w:rsidRPr="002C3B33">
              <w:rPr>
                <w:rFonts w:cstheme="minorHAnsi"/>
                <w:b/>
              </w:rPr>
              <w:t>3. studiesamtale</w:t>
            </w:r>
          </w:p>
          <w:p w14:paraId="4D9F1B91" w14:textId="77777777" w:rsidR="002E5AE0" w:rsidRDefault="002E5AE0" w:rsidP="002E5AE0">
            <w:pPr>
              <w:spacing w:line="276" w:lineRule="auto"/>
              <w:rPr>
                <w:rFonts w:cstheme="minorHAnsi"/>
              </w:rPr>
            </w:pPr>
            <w:r w:rsidRPr="002C3B33">
              <w:rPr>
                <w:rFonts w:cstheme="minorHAnsi"/>
              </w:rPr>
              <w:t>3. studiesamtale er en evaluering af det k</w:t>
            </w:r>
            <w:r w:rsidR="00FA454A">
              <w:rPr>
                <w:rFonts w:cstheme="minorHAnsi"/>
              </w:rPr>
              <w:t>liniske forløb</w:t>
            </w:r>
            <w:r w:rsidR="007519D8">
              <w:rPr>
                <w:rFonts w:cstheme="minorHAnsi"/>
              </w:rPr>
              <w:t>, og skal ligge efter den kliniske prøve</w:t>
            </w:r>
            <w:r w:rsidR="00FA454A">
              <w:rPr>
                <w:rFonts w:cstheme="minorHAnsi"/>
              </w:rPr>
              <w:t>.</w:t>
            </w:r>
            <w:r w:rsidRPr="002C3B33">
              <w:rPr>
                <w:rFonts w:cstheme="minorHAnsi"/>
              </w:rPr>
              <w:t xml:space="preserve"> </w:t>
            </w:r>
          </w:p>
          <w:p w14:paraId="6BF1696F" w14:textId="54B1DC79" w:rsidR="00AF6586" w:rsidRDefault="00AF6586" w:rsidP="002E5AE0">
            <w:pPr>
              <w:spacing w:line="276" w:lineRule="auto"/>
              <w:rPr>
                <w:rFonts w:cstheme="minorHAnsi"/>
              </w:rPr>
            </w:pPr>
            <w:r>
              <w:rPr>
                <w:rFonts w:cstheme="minorHAnsi"/>
              </w:rPr>
              <w:t>Studiesamtalen foregår mellem den kliniske vejleder</w:t>
            </w:r>
            <w:r w:rsidR="008C0D04">
              <w:rPr>
                <w:rFonts w:cstheme="minorHAnsi"/>
              </w:rPr>
              <w:t>,</w:t>
            </w:r>
            <w:r>
              <w:rPr>
                <w:rFonts w:cstheme="minorHAnsi"/>
              </w:rPr>
              <w:t xml:space="preserve"> den studerende</w:t>
            </w:r>
            <w:r w:rsidR="008C0D04">
              <w:rPr>
                <w:rFonts w:cstheme="minorHAnsi"/>
              </w:rPr>
              <w:t xml:space="preserve"> </w:t>
            </w:r>
            <w:r w:rsidR="002360C0">
              <w:rPr>
                <w:rFonts w:cstheme="minorHAnsi"/>
              </w:rPr>
              <w:t xml:space="preserve">og </w:t>
            </w:r>
            <w:r w:rsidR="008C0D04">
              <w:rPr>
                <w:rFonts w:cstheme="minorHAnsi"/>
              </w:rPr>
              <w:t>underviser</w:t>
            </w:r>
            <w:r>
              <w:rPr>
                <w:rFonts w:cstheme="minorHAnsi"/>
              </w:rPr>
              <w:t>.</w:t>
            </w:r>
          </w:p>
          <w:p w14:paraId="2766A669" w14:textId="77777777" w:rsidR="002E5AE0" w:rsidRDefault="002E5AE0" w:rsidP="002E5AE0">
            <w:pPr>
              <w:spacing w:line="276" w:lineRule="auto"/>
              <w:rPr>
                <w:rFonts w:cstheme="minorHAnsi"/>
              </w:rPr>
            </w:pPr>
            <w:r w:rsidRPr="002C3B33">
              <w:rPr>
                <w:rFonts w:cstheme="minorHAnsi"/>
              </w:rPr>
              <w:t xml:space="preserve">Den studerende udfylder evalueringsskema </w:t>
            </w:r>
            <w:r>
              <w:rPr>
                <w:rFonts w:cstheme="minorHAnsi"/>
              </w:rPr>
              <w:t xml:space="preserve">af praktik samt praktiksted </w:t>
            </w:r>
            <w:r w:rsidRPr="002C3B33">
              <w:rPr>
                <w:rFonts w:cstheme="minorHAnsi"/>
              </w:rPr>
              <w:t xml:space="preserve">som forberedelse til samtalen. </w:t>
            </w:r>
          </w:p>
          <w:p w14:paraId="280AD0F4" w14:textId="77777777" w:rsidR="002E5AE0" w:rsidRPr="002C3B33" w:rsidRDefault="002E5AE0" w:rsidP="002E5AE0">
            <w:pPr>
              <w:spacing w:line="276" w:lineRule="auto"/>
              <w:rPr>
                <w:rFonts w:cstheme="minorHAnsi"/>
              </w:rPr>
            </w:pPr>
            <w:r w:rsidRPr="002C3B33">
              <w:rPr>
                <w:rFonts w:cstheme="minorHAnsi"/>
              </w:rPr>
              <w:t>Under samtalen kan d</w:t>
            </w:r>
            <w:r w:rsidR="00FA454A">
              <w:rPr>
                <w:rFonts w:cstheme="minorHAnsi"/>
              </w:rPr>
              <w:t xml:space="preserve">en Kliniske Vejleder </w:t>
            </w:r>
            <w:r w:rsidRPr="002C3B33">
              <w:rPr>
                <w:rFonts w:cstheme="minorHAnsi"/>
              </w:rPr>
              <w:t xml:space="preserve">kommentere </w:t>
            </w:r>
            <w:r>
              <w:rPr>
                <w:rFonts w:cstheme="minorHAnsi"/>
              </w:rPr>
              <w:t>evaluer</w:t>
            </w:r>
            <w:r w:rsidR="00FA454A">
              <w:rPr>
                <w:rFonts w:cstheme="minorHAnsi"/>
              </w:rPr>
              <w:t>ingsskemaet, inden skemaet</w:t>
            </w:r>
            <w:r w:rsidRPr="002C3B33">
              <w:rPr>
                <w:rFonts w:cstheme="minorHAnsi"/>
              </w:rPr>
              <w:t xml:space="preserve"> returnere</w:t>
            </w:r>
            <w:r>
              <w:rPr>
                <w:rFonts w:cstheme="minorHAnsi"/>
              </w:rPr>
              <w:t>s til uddannelsesinstitutionen.</w:t>
            </w:r>
          </w:p>
          <w:p w14:paraId="41FEED11" w14:textId="77777777" w:rsidR="008C0D04" w:rsidRDefault="002E5AE0" w:rsidP="008C0D04">
            <w:r w:rsidRPr="002C3B33">
              <w:rPr>
                <w:rFonts w:cstheme="minorHAnsi"/>
              </w:rPr>
              <w:t>Evalueringsskema</w:t>
            </w:r>
            <w:r w:rsidR="00FA454A">
              <w:rPr>
                <w:rFonts w:cstheme="minorHAnsi"/>
              </w:rPr>
              <w:t>et</w:t>
            </w:r>
            <w:r>
              <w:rPr>
                <w:rFonts w:cstheme="minorHAnsi"/>
              </w:rPr>
              <w:t xml:space="preserve"> </w:t>
            </w:r>
            <w:r w:rsidR="00FA1322">
              <w:rPr>
                <w:rFonts w:cstheme="minorHAnsi"/>
              </w:rPr>
              <w:t xml:space="preserve">findes på:  </w:t>
            </w:r>
            <w:hyperlink r:id="rId37" w:history="1">
              <w:r w:rsidR="00FA1322" w:rsidRPr="00820559">
                <w:rPr>
                  <w:rStyle w:val="Hyperlink"/>
                  <w:rFonts w:cstheme="minorHAnsi"/>
                </w:rPr>
                <w:t>http://da.uni.gl/uddannelse/sygeplejerske.aspx</w:t>
              </w:r>
            </w:hyperlink>
            <w:r w:rsidR="008C0D04">
              <w:t xml:space="preserve"> </w:t>
            </w:r>
          </w:p>
          <w:p w14:paraId="6BD98981" w14:textId="77777777" w:rsidR="008C0D04" w:rsidRDefault="008C0D04" w:rsidP="008C0D04"/>
          <w:p w14:paraId="137CFC06" w14:textId="77777777" w:rsidR="008C0D04" w:rsidRPr="002A29E8" w:rsidRDefault="008C0D04" w:rsidP="008C0D04">
            <w:pPr>
              <w:rPr>
                <w:color w:val="FF0000"/>
              </w:rPr>
            </w:pPr>
            <w:r w:rsidRPr="002A29E8">
              <w:rPr>
                <w:color w:val="FF0000"/>
              </w:rPr>
              <w:t>Obligatoriske studieaktiviteter i form af øvelser i at udlede diagnoser ud fra symptomer. Symptomer der er forventelige samt hvordan de kan observeres hos patienterne. Aktiviteten ligger i det kliniske forløb.</w:t>
            </w:r>
          </w:p>
          <w:p w14:paraId="3CDD23DC" w14:textId="77777777" w:rsidR="00FA1322" w:rsidRPr="002A29E8" w:rsidRDefault="00FA1322" w:rsidP="002E5AE0">
            <w:pPr>
              <w:spacing w:line="276" w:lineRule="auto"/>
              <w:rPr>
                <w:rStyle w:val="Hyperlink"/>
                <w:rFonts w:cstheme="minorHAnsi"/>
                <w:color w:val="FF0000"/>
              </w:rPr>
            </w:pPr>
            <w:bookmarkStart w:id="35" w:name="_GoBack"/>
            <w:bookmarkEnd w:id="35"/>
          </w:p>
          <w:p w14:paraId="0AB572CF" w14:textId="77777777" w:rsidR="0062003E" w:rsidRPr="0062003E" w:rsidRDefault="0062003E" w:rsidP="0062003E">
            <w:pPr>
              <w:rPr>
                <w:b/>
              </w:rPr>
            </w:pPr>
          </w:p>
          <w:p w14:paraId="6E023867" w14:textId="77777777" w:rsidR="00764FF3" w:rsidRDefault="00764FF3" w:rsidP="00764FF3">
            <w:pPr>
              <w:rPr>
                <w:b/>
                <w:i/>
                <w:lang w:eastAsia="da-DK"/>
              </w:rPr>
            </w:pPr>
            <w:r>
              <w:rPr>
                <w:b/>
              </w:rPr>
              <w:t>Praktikken afsluttes med en klinisk prøve, se nedenfor.</w:t>
            </w:r>
            <w:r>
              <w:rPr>
                <w:b/>
                <w:i/>
                <w:lang w:eastAsia="da-DK"/>
              </w:rPr>
              <w:t xml:space="preserve"> </w:t>
            </w:r>
          </w:p>
          <w:p w14:paraId="663AB303" w14:textId="77777777" w:rsidR="00764FF3" w:rsidRDefault="00764FF3" w:rsidP="00764FF3">
            <w:r>
              <w:rPr>
                <w:b/>
                <w:i/>
                <w:lang w:eastAsia="da-DK"/>
              </w:rPr>
              <w:lastRenderedPageBreak/>
              <w:t>For at kunne indstille sig til 4</w:t>
            </w:r>
            <w:r w:rsidRPr="00E153AB">
              <w:rPr>
                <w:b/>
                <w:i/>
                <w:lang w:eastAsia="da-DK"/>
              </w:rPr>
              <w:t xml:space="preserve">. semester prøve skal alle interne prøver og obligatoriske </w:t>
            </w:r>
            <w:r>
              <w:rPr>
                <w:b/>
                <w:i/>
                <w:lang w:eastAsia="da-DK"/>
              </w:rPr>
              <w:t>studieaktiviteter på 3. semester samt 4</w:t>
            </w:r>
            <w:r w:rsidR="009E345B">
              <w:rPr>
                <w:b/>
                <w:i/>
                <w:lang w:eastAsia="da-DK"/>
              </w:rPr>
              <w:t>. semester</w:t>
            </w:r>
            <w:r>
              <w:rPr>
                <w:b/>
                <w:i/>
                <w:lang w:eastAsia="da-DK"/>
              </w:rPr>
              <w:t xml:space="preserve"> </w:t>
            </w:r>
            <w:r w:rsidRPr="00E153AB">
              <w:rPr>
                <w:b/>
                <w:i/>
                <w:lang w:eastAsia="da-DK"/>
              </w:rPr>
              <w:t>prøve</w:t>
            </w:r>
            <w:r>
              <w:rPr>
                <w:b/>
                <w:i/>
                <w:lang w:eastAsia="da-DK"/>
              </w:rPr>
              <w:t xml:space="preserve"> i farmakologi og lægemiddelregning være bestået. Litteraturlisten sendes til kliniske vejleder og underviser fra instituttet senest en uge før den mundtlige del af prøven. Klinisk vejleder og underviser skal godkende litteraturlisten for at indstille den studerende til prøven.</w:t>
            </w:r>
          </w:p>
          <w:p w14:paraId="74F273FF" w14:textId="77777777" w:rsidR="009E345B" w:rsidRDefault="009E345B" w:rsidP="00764FF3">
            <w:pPr>
              <w:rPr>
                <w:b/>
                <w:sz w:val="32"/>
                <w:szCs w:val="32"/>
                <w:u w:val="single"/>
              </w:rPr>
            </w:pPr>
          </w:p>
          <w:p w14:paraId="1458EBC9" w14:textId="77777777" w:rsidR="00764FF3" w:rsidRPr="00A6418B" w:rsidRDefault="00764FF3" w:rsidP="00764FF3">
            <w:pPr>
              <w:rPr>
                <w:b/>
                <w:sz w:val="32"/>
                <w:szCs w:val="32"/>
                <w:u w:val="single"/>
              </w:rPr>
            </w:pPr>
            <w:r w:rsidRPr="00A6418B">
              <w:rPr>
                <w:b/>
                <w:sz w:val="32"/>
                <w:szCs w:val="32"/>
                <w:u w:val="single"/>
              </w:rPr>
              <w:t>Intern prøve på 4. semester:</w:t>
            </w:r>
          </w:p>
          <w:p w14:paraId="325A3219" w14:textId="77777777" w:rsidR="00764FF3" w:rsidRDefault="00764FF3" w:rsidP="00764FF3"/>
          <w:p w14:paraId="4940A5C6" w14:textId="77777777" w:rsidR="00764FF3" w:rsidRDefault="00764FF3" w:rsidP="00764FF3">
            <w:pPr>
              <w:rPr>
                <w:b/>
              </w:rPr>
            </w:pPr>
            <w:r w:rsidRPr="005E04A7">
              <w:rPr>
                <w:b/>
              </w:rPr>
              <w:t>Prøveform: Praktisk udførelse og mundtlig eksamin</w:t>
            </w:r>
            <w:r>
              <w:rPr>
                <w:b/>
              </w:rPr>
              <w:t>ation</w:t>
            </w:r>
          </w:p>
          <w:p w14:paraId="50247BB7" w14:textId="77777777" w:rsidR="00764FF3" w:rsidRPr="005E04A7" w:rsidRDefault="00764FF3" w:rsidP="00764FF3">
            <w:pPr>
              <w:rPr>
                <w:b/>
              </w:rPr>
            </w:pPr>
            <w:r>
              <w:rPr>
                <w:b/>
              </w:rPr>
              <w:t>Rammer: Prøven forløber over to dage</w:t>
            </w:r>
          </w:p>
          <w:p w14:paraId="22AAECB4" w14:textId="77777777" w:rsidR="00764FF3" w:rsidRPr="005E04A7" w:rsidRDefault="00764FF3" w:rsidP="00764FF3">
            <w:pPr>
              <w:rPr>
                <w:b/>
              </w:rPr>
            </w:pPr>
            <w:r w:rsidRPr="005E04A7">
              <w:rPr>
                <w:b/>
              </w:rPr>
              <w:t>Bedømmelse: Begge dele af prøven bedømmes samlet ud fra GGS.</w:t>
            </w:r>
            <w:r>
              <w:rPr>
                <w:b/>
              </w:rPr>
              <w:t xml:space="preserve"> Intern censur</w:t>
            </w:r>
          </w:p>
          <w:p w14:paraId="12478B56" w14:textId="77777777" w:rsidR="00764FF3" w:rsidRDefault="00764FF3" w:rsidP="00764FF3"/>
          <w:p w14:paraId="5DB922D4" w14:textId="77777777" w:rsidR="00764FF3" w:rsidRDefault="00764FF3" w:rsidP="00764FF3">
            <w:r>
              <w:t>Dag 1: Består af en praktisk del, hvor den studerende følges af klinisk vejleder.</w:t>
            </w:r>
          </w:p>
          <w:p w14:paraId="227A0EE3" w14:textId="77777777" w:rsidR="00764FF3" w:rsidRDefault="00764FF3" w:rsidP="00764FF3"/>
          <w:p w14:paraId="3F99D535" w14:textId="77777777" w:rsidR="00764FF3" w:rsidRDefault="00764FF3" w:rsidP="00764FF3">
            <w:r>
              <w:t>Den praktiske del af prøven gennemføres en dag før den mundtlige del af prøven og består af:</w:t>
            </w:r>
          </w:p>
          <w:p w14:paraId="0B953BAE" w14:textId="77777777" w:rsidR="00764FF3" w:rsidRDefault="00764FF3" w:rsidP="00764FF3">
            <w:pPr>
              <w:pStyle w:val="Listeafsnit"/>
              <w:numPr>
                <w:ilvl w:val="0"/>
                <w:numId w:val="27"/>
              </w:numPr>
              <w:spacing w:after="200" w:line="276" w:lineRule="auto"/>
            </w:pPr>
            <w:r>
              <w:t>Den studerende tildeles en til to patienter alt efter kompleksitet om morgenen for den kliniske del af prøven.</w:t>
            </w:r>
          </w:p>
          <w:p w14:paraId="771F4B7D" w14:textId="77777777" w:rsidR="00764FF3" w:rsidRDefault="00764FF3" w:rsidP="00764FF3">
            <w:pPr>
              <w:pStyle w:val="Listeafsnit"/>
              <w:numPr>
                <w:ilvl w:val="0"/>
                <w:numId w:val="27"/>
              </w:numPr>
              <w:spacing w:after="200" w:line="276" w:lineRule="auto"/>
            </w:pPr>
            <w:r>
              <w:t>Den studerende har efterfølgende 30 minutter til at foretage dataindsamling og planlægge dagens sygepleje.</w:t>
            </w:r>
          </w:p>
          <w:p w14:paraId="069FECFB" w14:textId="77777777" w:rsidR="00764FF3" w:rsidRDefault="00764FF3" w:rsidP="00764FF3">
            <w:pPr>
              <w:pStyle w:val="Listeafsnit"/>
              <w:numPr>
                <w:ilvl w:val="0"/>
                <w:numId w:val="27"/>
              </w:numPr>
            </w:pPr>
            <w:r>
              <w:t xml:space="preserve">Den studerende varetager i løbet af 2 timer sygepleje og </w:t>
            </w:r>
            <w:proofErr w:type="spellStart"/>
            <w:r>
              <w:t>medicingivning</w:t>
            </w:r>
            <w:proofErr w:type="spellEnd"/>
            <w:r>
              <w:t xml:space="preserve"> til den/de udvalgte patienter, herunder sikre at patienten er vejledt og informeret om den ordinerede medicinske behandling: lægemiddel, indikation, medicinskema, relevante bivirkninger og interaktioner. Der dokumenteres og afrapporteres til vedkommende, der overtager den studerendes arbejdsområder, til slut.</w:t>
            </w:r>
          </w:p>
          <w:p w14:paraId="40530252" w14:textId="77777777" w:rsidR="00764FF3" w:rsidRDefault="00764FF3" w:rsidP="00764FF3"/>
          <w:p w14:paraId="4B8CD2EA" w14:textId="77777777" w:rsidR="00764FF3" w:rsidRDefault="00764FF3" w:rsidP="00764FF3">
            <w:r>
              <w:t>Dag 2: Den mundtlige del hvor klinisk vejleder og underviser fra instituttet fungerer som henholdsvis eksaminator og censor</w:t>
            </w:r>
          </w:p>
          <w:p w14:paraId="74842DA7" w14:textId="77777777" w:rsidR="00764FF3" w:rsidRDefault="00764FF3" w:rsidP="00764FF3">
            <w:pPr>
              <w:pStyle w:val="Listeafsnit"/>
              <w:numPr>
                <w:ilvl w:val="0"/>
                <w:numId w:val="45"/>
              </w:numPr>
            </w:pPr>
            <w:r>
              <w:t>Den studerende starter med 10 minutters præsentation.</w:t>
            </w:r>
          </w:p>
          <w:p w14:paraId="0DD846EC" w14:textId="77777777" w:rsidR="00764FF3" w:rsidRDefault="00764FF3" w:rsidP="00764FF3">
            <w:pPr>
              <w:pStyle w:val="Listeafsnit"/>
              <w:numPr>
                <w:ilvl w:val="0"/>
                <w:numId w:val="45"/>
              </w:numPr>
            </w:pPr>
            <w:r>
              <w:t>Herefter eksamineres der i 20 min med udgangspunkt i den studerendes præsentation samt de praktiske og teoretiske studier på 4. semester, herunder den litteratur, den studerende har fremført i sin litteraturliste.</w:t>
            </w:r>
          </w:p>
          <w:p w14:paraId="3D258AE6" w14:textId="77777777" w:rsidR="00764FF3" w:rsidRDefault="00764FF3" w:rsidP="00764FF3"/>
          <w:p w14:paraId="644E781D" w14:textId="77777777" w:rsidR="00764FF3" w:rsidRDefault="00764FF3" w:rsidP="00764FF3">
            <w:r>
              <w:t>I den studerendes præsentation lægges vægt på, at der indgår følgende:</w:t>
            </w:r>
          </w:p>
          <w:p w14:paraId="3162D338" w14:textId="77777777" w:rsidR="00764FF3" w:rsidRDefault="00764FF3" w:rsidP="00764FF3">
            <w:pPr>
              <w:pStyle w:val="Listeafsnit"/>
            </w:pPr>
          </w:p>
          <w:p w14:paraId="374DC74A" w14:textId="77777777" w:rsidR="00764FF3" w:rsidRDefault="00764FF3" w:rsidP="00764FF3">
            <w:pPr>
              <w:numPr>
                <w:ilvl w:val="1"/>
                <w:numId w:val="20"/>
              </w:numPr>
            </w:pPr>
            <w:r>
              <w:t xml:space="preserve">Patientens stamdata, indlæggelsesdiagnose, </w:t>
            </w:r>
            <w:r w:rsidRPr="00154791">
              <w:t xml:space="preserve">specifikke symptomer, undersøgelsesplan og – resultater, indledt behandling, behandlingsstatus, plejeplan på baggrund af en </w:t>
            </w:r>
            <w:r>
              <w:t xml:space="preserve">prioriteret </w:t>
            </w:r>
            <w:r w:rsidRPr="00154791">
              <w:t>sygeplejediagnose</w:t>
            </w:r>
          </w:p>
          <w:p w14:paraId="3DE32159" w14:textId="77777777" w:rsidR="00764FF3" w:rsidRDefault="00764FF3" w:rsidP="00764FF3">
            <w:pPr>
              <w:numPr>
                <w:ilvl w:val="1"/>
                <w:numId w:val="20"/>
              </w:numPr>
            </w:pPr>
            <w:r>
              <w:t xml:space="preserve">Uddybning af patientens primære medicinske behandling med angivelse af </w:t>
            </w:r>
          </w:p>
          <w:p w14:paraId="4D832767" w14:textId="77777777" w:rsidR="00764FF3" w:rsidRDefault="00764FF3" w:rsidP="00764FF3">
            <w:pPr>
              <w:numPr>
                <w:ilvl w:val="2"/>
                <w:numId w:val="20"/>
              </w:numPr>
            </w:pPr>
            <w:r>
              <w:t>de konkrete lægemidler der er ordineret</w:t>
            </w:r>
          </w:p>
          <w:p w14:paraId="3B8B6C9D" w14:textId="77777777" w:rsidR="00764FF3" w:rsidRDefault="00764FF3" w:rsidP="00764FF3">
            <w:pPr>
              <w:numPr>
                <w:ilvl w:val="2"/>
                <w:numId w:val="20"/>
              </w:numPr>
            </w:pPr>
            <w:r>
              <w:t>de konkrete indikationer</w:t>
            </w:r>
          </w:p>
          <w:p w14:paraId="6ED2A6D6" w14:textId="77777777" w:rsidR="00764FF3" w:rsidRDefault="00764FF3" w:rsidP="00764FF3">
            <w:pPr>
              <w:numPr>
                <w:ilvl w:val="2"/>
                <w:numId w:val="20"/>
              </w:numPr>
            </w:pPr>
            <w:r>
              <w:t>mulige bivirkninger</w:t>
            </w:r>
          </w:p>
          <w:p w14:paraId="22575DD9" w14:textId="77777777" w:rsidR="00764FF3" w:rsidRDefault="00764FF3" w:rsidP="00764FF3">
            <w:pPr>
              <w:numPr>
                <w:ilvl w:val="2"/>
                <w:numId w:val="20"/>
              </w:numPr>
            </w:pPr>
            <w:r>
              <w:t>observationer hos patienten af virkning og mulige bivirkninger</w:t>
            </w:r>
          </w:p>
          <w:p w14:paraId="0CB81C49" w14:textId="77777777" w:rsidR="00764FF3" w:rsidRDefault="00764FF3" w:rsidP="00764FF3">
            <w:pPr>
              <w:numPr>
                <w:ilvl w:val="1"/>
                <w:numId w:val="20"/>
              </w:numPr>
            </w:pPr>
            <w:r>
              <w:t>Uddybning og begrundelse for den planlagte sygepleje på baggrund af den prioriterede sygeplejediagnose</w:t>
            </w:r>
          </w:p>
          <w:p w14:paraId="0E21D6D1" w14:textId="77777777" w:rsidR="00764FF3" w:rsidRPr="007519D8" w:rsidRDefault="00764FF3" w:rsidP="00764FF3">
            <w:pPr>
              <w:ind w:left="1440"/>
            </w:pPr>
          </w:p>
          <w:p w14:paraId="433ACF8A" w14:textId="77777777" w:rsidR="00764FF3" w:rsidRPr="00824F24" w:rsidRDefault="00764FF3" w:rsidP="00764FF3">
            <w:pPr>
              <w:rPr>
                <w:rFonts w:eastAsia="Times New Roman" w:cs="Times New Roman"/>
                <w:bCs/>
                <w:lang w:eastAsia="da-DK"/>
              </w:rPr>
            </w:pPr>
            <w:r>
              <w:t>Under e</w:t>
            </w:r>
            <w:r w:rsidRPr="007519D8">
              <w:t>ksamination</w:t>
            </w:r>
            <w:r>
              <w:t>en vil</w:t>
            </w:r>
            <w:r w:rsidRPr="00824F24">
              <w:rPr>
                <w:rFonts w:eastAsia="Times New Roman" w:cs="Times New Roman"/>
                <w:bCs/>
                <w:lang w:eastAsia="da-DK"/>
              </w:rPr>
              <w:t xml:space="preserve"> </w:t>
            </w:r>
            <w:r>
              <w:rPr>
                <w:rFonts w:eastAsia="Times New Roman" w:cs="Times New Roman"/>
                <w:bCs/>
                <w:lang w:eastAsia="da-DK"/>
              </w:rPr>
              <w:t>b</w:t>
            </w:r>
            <w:r w:rsidRPr="00824F24">
              <w:rPr>
                <w:rFonts w:eastAsia="Times New Roman" w:cs="Times New Roman"/>
                <w:bCs/>
                <w:lang w:eastAsia="da-DK"/>
              </w:rPr>
              <w:t>åde eksaminator og censor vil stille spørgsmål.</w:t>
            </w:r>
          </w:p>
          <w:p w14:paraId="4238C324" w14:textId="77777777" w:rsidR="00764FF3" w:rsidRDefault="00764FF3" w:rsidP="00764FF3"/>
          <w:p w14:paraId="16A30609" w14:textId="77777777" w:rsidR="00764FF3" w:rsidRDefault="00764FF3" w:rsidP="00764FF3">
            <w:r>
              <w:lastRenderedPageBreak/>
              <w:t>Eksaminator og censor voterer i maks. 15 minutter og giver herefter tilbagemelding til den studerende. Den studerende modtager en karakter, der afspejler opfyldelsen af semesterets mål.</w:t>
            </w:r>
          </w:p>
          <w:p w14:paraId="072B4577" w14:textId="77777777" w:rsidR="002E339C" w:rsidRPr="002E339C" w:rsidRDefault="002E339C" w:rsidP="00764FF3">
            <w:pPr>
              <w:rPr>
                <w:b/>
              </w:rPr>
            </w:pPr>
          </w:p>
        </w:tc>
      </w:tr>
      <w:tr w:rsidR="00626D1B" w14:paraId="79073A54" w14:textId="77777777" w:rsidTr="00D82642">
        <w:tc>
          <w:tcPr>
            <w:tcW w:w="9854" w:type="dxa"/>
            <w:gridSpan w:val="4"/>
          </w:tcPr>
          <w:p w14:paraId="09FAD635" w14:textId="77777777" w:rsidR="00626D1B" w:rsidRDefault="00626D1B" w:rsidP="00626D1B"/>
          <w:p w14:paraId="76F86653" w14:textId="77777777" w:rsidR="00626D1B" w:rsidRDefault="00052CF8" w:rsidP="00626D1B">
            <w:pPr>
              <w:rPr>
                <w:b/>
              </w:rPr>
            </w:pPr>
            <w:r>
              <w:rPr>
                <w:b/>
              </w:rPr>
              <w:t>Når praktikken og semesteret er gennemført, har den studerende opnået følgende praktiske og teoretiske kompetencer</w:t>
            </w:r>
            <w:r w:rsidR="00626D1B" w:rsidRPr="003F6669">
              <w:rPr>
                <w:b/>
              </w:rPr>
              <w:t>:</w:t>
            </w:r>
          </w:p>
          <w:p w14:paraId="327A6B66" w14:textId="77777777" w:rsidR="00052CF8" w:rsidRDefault="00052CF8" w:rsidP="00626D1B">
            <w:pPr>
              <w:rPr>
                <w:b/>
              </w:rPr>
            </w:pPr>
          </w:p>
          <w:p w14:paraId="1D76FB9A" w14:textId="77777777" w:rsidR="00F62D4E" w:rsidRDefault="00F62D4E" w:rsidP="00626D1B">
            <w:pPr>
              <w:rPr>
                <w:b/>
              </w:rPr>
            </w:pPr>
            <w:r>
              <w:rPr>
                <w:b/>
              </w:rPr>
              <w:t xml:space="preserve">Praktiske kompetencer: </w:t>
            </w:r>
          </w:p>
          <w:p w14:paraId="789F0AB9" w14:textId="77777777" w:rsidR="004F0AF3" w:rsidRPr="005F5340" w:rsidRDefault="004F0AF3" w:rsidP="005F5340">
            <w:pPr>
              <w:pStyle w:val="Listeafsnit"/>
              <w:numPr>
                <w:ilvl w:val="0"/>
                <w:numId w:val="39"/>
              </w:numPr>
              <w:spacing w:line="360" w:lineRule="auto"/>
              <w:rPr>
                <w:b/>
                <w:color w:val="000000" w:themeColor="text1"/>
              </w:rPr>
            </w:pPr>
            <w:r w:rsidRPr="005F5340">
              <w:rPr>
                <w:color w:val="000000" w:themeColor="text1"/>
              </w:rPr>
              <w:t xml:space="preserve">Lave en praksisbeskrivelse med præsentation af en patient med en af de udvalgte sygdomme, herunder den konkrete patients specifikke symptomer, undersøgelsesplan og resultater, indledt behandling, behandlingsstatus. </w:t>
            </w:r>
          </w:p>
          <w:p w14:paraId="086B5BDD" w14:textId="77777777" w:rsidR="00052CF8" w:rsidRPr="005F5340" w:rsidRDefault="004F0AF3" w:rsidP="005F5340">
            <w:pPr>
              <w:pStyle w:val="Listeafsnit"/>
              <w:numPr>
                <w:ilvl w:val="0"/>
                <w:numId w:val="39"/>
              </w:numPr>
              <w:spacing w:line="360" w:lineRule="auto"/>
              <w:rPr>
                <w:color w:val="000000" w:themeColor="text1"/>
              </w:rPr>
            </w:pPr>
            <w:r>
              <w:t>P</w:t>
            </w:r>
            <w:r w:rsidRPr="004F0AF3">
              <w:t xml:space="preserve">rioritere, planlægge, varetage og koordinere </w:t>
            </w:r>
            <w:r w:rsidR="00052CF8" w:rsidRPr="005F5340">
              <w:rPr>
                <w:color w:val="000000" w:themeColor="text1"/>
              </w:rPr>
              <w:t>kompleks</w:t>
            </w:r>
            <w:r w:rsidR="0093152B" w:rsidRPr="005F5340">
              <w:rPr>
                <w:color w:val="000000" w:themeColor="text1"/>
              </w:rPr>
              <w:t xml:space="preserve"> pleje, hvor der optræder flere</w:t>
            </w:r>
            <w:r w:rsidR="00052CF8" w:rsidRPr="005F5340">
              <w:rPr>
                <w:color w:val="000000" w:themeColor="text1"/>
              </w:rPr>
              <w:t xml:space="preserve"> samtidige behov</w:t>
            </w:r>
            <w:r w:rsidR="0093152B" w:rsidRPr="005F5340">
              <w:rPr>
                <w:color w:val="000000" w:themeColor="text1"/>
              </w:rPr>
              <w:t>,</w:t>
            </w:r>
            <w:r w:rsidR="004D7D1C" w:rsidRPr="005F5340">
              <w:rPr>
                <w:color w:val="000000" w:themeColor="text1"/>
              </w:rPr>
              <w:t xml:space="preserve"> med </w:t>
            </w:r>
            <w:r w:rsidR="00052CF8" w:rsidRPr="005F5340">
              <w:rPr>
                <w:color w:val="000000" w:themeColor="text1"/>
              </w:rPr>
              <w:t>begrundet prioritering</w:t>
            </w:r>
            <w:r w:rsidRPr="005F5340">
              <w:rPr>
                <w:color w:val="000000" w:themeColor="text1"/>
              </w:rPr>
              <w:t>, herunder anlæggelse af ventrikel</w:t>
            </w:r>
            <w:r w:rsidR="004D7D1C" w:rsidRPr="005F5340">
              <w:rPr>
                <w:color w:val="000000" w:themeColor="text1"/>
              </w:rPr>
              <w:t xml:space="preserve">sonde, </w:t>
            </w:r>
            <w:proofErr w:type="spellStart"/>
            <w:r w:rsidR="004D7D1C" w:rsidRPr="005F5340">
              <w:rPr>
                <w:color w:val="000000" w:themeColor="text1"/>
              </w:rPr>
              <w:t>venflon</w:t>
            </w:r>
            <w:proofErr w:type="spellEnd"/>
            <w:r w:rsidR="004D7D1C" w:rsidRPr="005F5340">
              <w:rPr>
                <w:color w:val="000000" w:themeColor="text1"/>
              </w:rPr>
              <w:t xml:space="preserve"> og KAD.</w:t>
            </w:r>
          </w:p>
          <w:p w14:paraId="19AFDC1E" w14:textId="77777777" w:rsidR="00BA7EFE" w:rsidRPr="005F5340" w:rsidRDefault="00BA7EFE" w:rsidP="005F5340">
            <w:pPr>
              <w:pStyle w:val="Listeafsnit"/>
              <w:numPr>
                <w:ilvl w:val="0"/>
                <w:numId w:val="39"/>
              </w:numPr>
              <w:spacing w:line="360" w:lineRule="auto"/>
              <w:rPr>
                <w:b/>
                <w:color w:val="000000" w:themeColor="text1"/>
              </w:rPr>
            </w:pPr>
            <w:r w:rsidRPr="005F5340">
              <w:rPr>
                <w:color w:val="000000" w:themeColor="text1"/>
              </w:rPr>
              <w:t xml:space="preserve">Øvelse i klinisk beslutningstagen og med stigende grad af selvstændighed anvendelse af sygeplejeprocessen med fokus på den komplekse patient, der inddrager sygdoms- og behandlingsperspektivet, patientens egne ønsker for forløbet samt sundhedsfaglig viden (evidens), herunder udøvelsen af den vanskelige samtale, </w:t>
            </w:r>
            <w:r w:rsidRPr="00BA7EFE">
              <w:t>samt evaluere disse løbende.</w:t>
            </w:r>
          </w:p>
          <w:p w14:paraId="0A9C3289" w14:textId="77777777" w:rsidR="00052CF8" w:rsidRPr="005F5340" w:rsidRDefault="00052CF8" w:rsidP="005F5340">
            <w:pPr>
              <w:pStyle w:val="Listeafsnit"/>
              <w:numPr>
                <w:ilvl w:val="0"/>
                <w:numId w:val="39"/>
              </w:numPr>
              <w:spacing w:line="360" w:lineRule="auto"/>
              <w:rPr>
                <w:color w:val="000000" w:themeColor="text1"/>
              </w:rPr>
            </w:pPr>
            <w:r w:rsidRPr="005F5340">
              <w:rPr>
                <w:color w:val="000000" w:themeColor="text1"/>
              </w:rPr>
              <w:t>Under vejledning og med stigende grad af selvst</w:t>
            </w:r>
            <w:r w:rsidR="003F5C1D" w:rsidRPr="005F5340">
              <w:rPr>
                <w:color w:val="000000" w:themeColor="text1"/>
              </w:rPr>
              <w:t xml:space="preserve">ændighed </w:t>
            </w:r>
            <w:proofErr w:type="gramStart"/>
            <w:r w:rsidR="003F5C1D" w:rsidRPr="005F5340">
              <w:rPr>
                <w:color w:val="000000" w:themeColor="text1"/>
              </w:rPr>
              <w:t>varetage</w:t>
            </w:r>
            <w:proofErr w:type="gramEnd"/>
            <w:r w:rsidR="003F5C1D" w:rsidRPr="005F5340">
              <w:rPr>
                <w:color w:val="000000" w:themeColor="text1"/>
              </w:rPr>
              <w:t xml:space="preserve"> administrering af lægemidler</w:t>
            </w:r>
            <w:r w:rsidRPr="005F5340">
              <w:rPr>
                <w:color w:val="000000" w:themeColor="text1"/>
              </w:rPr>
              <w:t xml:space="preserve"> til 1-2 patienter afhængig af kompleksitet</w:t>
            </w:r>
            <w:r w:rsidR="003F5C1D" w:rsidRPr="005F5340">
              <w:rPr>
                <w:color w:val="000000" w:themeColor="text1"/>
              </w:rPr>
              <w:t>.</w:t>
            </w:r>
            <w:r w:rsidRPr="005F5340">
              <w:rPr>
                <w:color w:val="000000" w:themeColor="text1"/>
              </w:rPr>
              <w:t xml:space="preserve">  </w:t>
            </w:r>
          </w:p>
          <w:p w14:paraId="254B57C3" w14:textId="77777777" w:rsidR="00D520F0" w:rsidRPr="005F5340" w:rsidRDefault="00D520F0" w:rsidP="005F5340">
            <w:pPr>
              <w:pStyle w:val="Listeafsnit"/>
              <w:numPr>
                <w:ilvl w:val="0"/>
                <w:numId w:val="39"/>
              </w:numPr>
              <w:spacing w:line="360" w:lineRule="auto"/>
              <w:rPr>
                <w:color w:val="000000" w:themeColor="text1"/>
              </w:rPr>
            </w:pPr>
            <w:r w:rsidRPr="005F5340">
              <w:rPr>
                <w:color w:val="000000" w:themeColor="text1"/>
              </w:rPr>
              <w:t>Anvende div</w:t>
            </w:r>
            <w:r w:rsidR="00480732" w:rsidRPr="005F5340">
              <w:rPr>
                <w:color w:val="000000" w:themeColor="text1"/>
              </w:rPr>
              <w:t>erse</w:t>
            </w:r>
            <w:r w:rsidRPr="005F5340">
              <w:rPr>
                <w:color w:val="000000" w:themeColor="text1"/>
              </w:rPr>
              <w:t xml:space="preserve"> omregningsprincipper/metoder i medicinregning</w:t>
            </w:r>
            <w:r w:rsidR="004D7D1C" w:rsidRPr="005F5340">
              <w:rPr>
                <w:color w:val="000000" w:themeColor="text1"/>
              </w:rPr>
              <w:t>.</w:t>
            </w:r>
            <w:r w:rsidRPr="005F5340">
              <w:rPr>
                <w:color w:val="000000" w:themeColor="text1"/>
              </w:rPr>
              <w:t xml:space="preserve"> </w:t>
            </w:r>
          </w:p>
          <w:p w14:paraId="56728AD6" w14:textId="77777777" w:rsidR="00052CF8" w:rsidRPr="005F5340" w:rsidRDefault="00052CF8" w:rsidP="005F5340">
            <w:pPr>
              <w:pStyle w:val="Listeafsnit"/>
              <w:numPr>
                <w:ilvl w:val="0"/>
                <w:numId w:val="39"/>
              </w:numPr>
              <w:spacing w:line="360" w:lineRule="auto"/>
              <w:rPr>
                <w:color w:val="000000" w:themeColor="text1"/>
              </w:rPr>
            </w:pPr>
            <w:r w:rsidRPr="005F5340">
              <w:rPr>
                <w:color w:val="000000" w:themeColor="text1"/>
              </w:rPr>
              <w:t xml:space="preserve">Under vejledning og med stigende grad af selvstændighed </w:t>
            </w:r>
            <w:proofErr w:type="gramStart"/>
            <w:r w:rsidRPr="005F5340">
              <w:rPr>
                <w:color w:val="000000" w:themeColor="text1"/>
              </w:rPr>
              <w:t>varetage</w:t>
            </w:r>
            <w:proofErr w:type="gramEnd"/>
            <w:r w:rsidRPr="005F5340">
              <w:rPr>
                <w:color w:val="000000" w:themeColor="text1"/>
              </w:rPr>
              <w:t xml:space="preserve"> infusioner, transfusioner og injektioner, </w:t>
            </w:r>
            <w:r w:rsidRPr="005F5340">
              <w:rPr>
                <w:rFonts w:cs="Times New Roman"/>
                <w:color w:val="000000" w:themeColor="text1"/>
              </w:rPr>
              <w:t>samt rammeordination og rammedelegering.</w:t>
            </w:r>
          </w:p>
          <w:p w14:paraId="03451A06" w14:textId="4509AD5D" w:rsidR="00052CF8" w:rsidRPr="005F5340" w:rsidRDefault="00052CF8" w:rsidP="005F5340">
            <w:pPr>
              <w:pStyle w:val="Listeafsnit"/>
              <w:numPr>
                <w:ilvl w:val="0"/>
                <w:numId w:val="39"/>
              </w:numPr>
              <w:spacing w:line="360" w:lineRule="auto"/>
              <w:rPr>
                <w:color w:val="000000" w:themeColor="text1"/>
              </w:rPr>
            </w:pPr>
            <w:r w:rsidRPr="005F5340">
              <w:rPr>
                <w:color w:val="000000" w:themeColor="text1"/>
              </w:rPr>
              <w:t xml:space="preserve">Under vejledning </w:t>
            </w:r>
            <w:r w:rsidR="002360C0" w:rsidRPr="005F5340">
              <w:rPr>
                <w:color w:val="000000" w:themeColor="text1"/>
              </w:rPr>
              <w:t>vurdere</w:t>
            </w:r>
            <w:r w:rsidR="002360C0">
              <w:rPr>
                <w:color w:val="000000" w:themeColor="text1"/>
              </w:rPr>
              <w:t xml:space="preserve">r </w:t>
            </w:r>
            <w:r w:rsidR="00480732" w:rsidRPr="005F5340">
              <w:rPr>
                <w:color w:val="000000" w:themeColor="text1"/>
              </w:rPr>
              <w:t xml:space="preserve">behov for sårpleje samt </w:t>
            </w:r>
            <w:r w:rsidRPr="005F5340">
              <w:rPr>
                <w:color w:val="000000" w:themeColor="text1"/>
              </w:rPr>
              <w:t>udf</w:t>
            </w:r>
            <w:r w:rsidR="00480732" w:rsidRPr="005F5340">
              <w:rPr>
                <w:color w:val="000000" w:themeColor="text1"/>
              </w:rPr>
              <w:t xml:space="preserve">øre sårpleje, herunder dokumentere </w:t>
            </w:r>
            <w:r w:rsidRPr="005F5340">
              <w:rPr>
                <w:color w:val="000000" w:themeColor="text1"/>
              </w:rPr>
              <w:t xml:space="preserve">udført sårpleje </w:t>
            </w:r>
            <w:r w:rsidR="00480732" w:rsidRPr="005F5340">
              <w:rPr>
                <w:color w:val="000000" w:themeColor="text1"/>
              </w:rPr>
              <w:t xml:space="preserve">samt plan for sårpleje </w:t>
            </w:r>
            <w:r w:rsidRPr="005F5340">
              <w:rPr>
                <w:color w:val="000000" w:themeColor="text1"/>
              </w:rPr>
              <w:t xml:space="preserve">med henblik på kontinuitet. </w:t>
            </w:r>
          </w:p>
          <w:p w14:paraId="0D040956" w14:textId="77777777" w:rsidR="00052CF8" w:rsidRPr="005F5340" w:rsidRDefault="00052CF8" w:rsidP="005F5340">
            <w:pPr>
              <w:pStyle w:val="Listeafsnit"/>
              <w:numPr>
                <w:ilvl w:val="0"/>
                <w:numId w:val="39"/>
              </w:numPr>
              <w:spacing w:line="360" w:lineRule="auto"/>
              <w:rPr>
                <w:b/>
                <w:color w:val="000000" w:themeColor="text1"/>
              </w:rPr>
            </w:pPr>
            <w:r w:rsidRPr="005F5340">
              <w:rPr>
                <w:color w:val="000000" w:themeColor="text1"/>
              </w:rPr>
              <w:t xml:space="preserve">Mundtlig præsentation </w:t>
            </w:r>
            <w:r w:rsidR="00D91B4D" w:rsidRPr="005F5340">
              <w:rPr>
                <w:color w:val="000000" w:themeColor="text1"/>
              </w:rPr>
              <w:t xml:space="preserve">til plejegruppen, </w:t>
            </w:r>
            <w:r w:rsidRPr="005F5340">
              <w:rPr>
                <w:color w:val="000000" w:themeColor="text1"/>
              </w:rPr>
              <w:t>af en udvalgt patients medicinske behandling herunder; stamdata og behandlingsdiagnose, ordinerede lægemidler, redegørelse for de ordinerede lægemidler mht. indikation, virkning, bivirkninger og interaktioner, redegørelse for virkninger og evt. bivirkninger af behandlingen der er observeret hos patienten, samt refleksion over patientens behov for undervisning/vejledning for at kunne følge den ordinerede behandling hjemme, herunder patients motivation for at følge behandlingen.</w:t>
            </w:r>
          </w:p>
          <w:p w14:paraId="6EE6E1B6" w14:textId="77777777" w:rsidR="00052CF8" w:rsidRPr="005F5340" w:rsidRDefault="004D7D1C" w:rsidP="005F5340">
            <w:pPr>
              <w:pStyle w:val="Listeafsnit"/>
              <w:numPr>
                <w:ilvl w:val="0"/>
                <w:numId w:val="39"/>
              </w:numPr>
              <w:spacing w:line="360" w:lineRule="auto"/>
              <w:rPr>
                <w:b/>
                <w:color w:val="000000" w:themeColor="text1"/>
              </w:rPr>
            </w:pPr>
            <w:r w:rsidRPr="005F5340">
              <w:rPr>
                <w:color w:val="000000" w:themeColor="text1"/>
              </w:rPr>
              <w:t>Anvende d</w:t>
            </w:r>
            <w:r w:rsidR="00052CF8" w:rsidRPr="005F5340">
              <w:rPr>
                <w:color w:val="000000" w:themeColor="text1"/>
              </w:rPr>
              <w:t xml:space="preserve">okumentation i </w:t>
            </w:r>
            <w:proofErr w:type="spellStart"/>
            <w:r w:rsidR="00052CF8" w:rsidRPr="005F5340">
              <w:rPr>
                <w:color w:val="000000" w:themeColor="text1"/>
              </w:rPr>
              <w:t>Cosmic</w:t>
            </w:r>
            <w:proofErr w:type="spellEnd"/>
            <w:r w:rsidR="00052CF8" w:rsidRPr="005F5340">
              <w:rPr>
                <w:color w:val="000000" w:themeColor="text1"/>
              </w:rPr>
              <w:t xml:space="preserve"> med</w:t>
            </w:r>
            <w:r w:rsidR="00D520F0" w:rsidRPr="005F5340">
              <w:rPr>
                <w:color w:val="000000" w:themeColor="text1"/>
              </w:rPr>
              <w:t xml:space="preserve"> henblik på kontinuitet i plejen</w:t>
            </w:r>
            <w:r w:rsidRPr="005F5340">
              <w:rPr>
                <w:color w:val="000000" w:themeColor="text1"/>
              </w:rPr>
              <w:t xml:space="preserve"> af den komplekse patient</w:t>
            </w:r>
            <w:r w:rsidR="00BA7EFE" w:rsidRPr="005F5340">
              <w:rPr>
                <w:color w:val="000000" w:themeColor="text1"/>
              </w:rPr>
              <w:t>, anvende plejeplaner, samt evaluere disse plejeplaner løbende.</w:t>
            </w:r>
          </w:p>
          <w:p w14:paraId="2A6E002A" w14:textId="77777777" w:rsidR="00052CF8" w:rsidRPr="005F5340" w:rsidRDefault="004F0AF3" w:rsidP="005F5340">
            <w:pPr>
              <w:pStyle w:val="Listeafsnit"/>
              <w:numPr>
                <w:ilvl w:val="0"/>
                <w:numId w:val="39"/>
              </w:numPr>
              <w:spacing w:line="360" w:lineRule="auto"/>
              <w:rPr>
                <w:color w:val="000000" w:themeColor="text1"/>
              </w:rPr>
            </w:pPr>
            <w:r w:rsidRPr="005F5340">
              <w:rPr>
                <w:color w:val="000000" w:themeColor="text1"/>
              </w:rPr>
              <w:t>Kan under vejledning samarbejde på tværs af primær og sekundær sundhedssektor i forbindelse med indlæggelse, overflytning og udskrivel</w:t>
            </w:r>
            <w:r w:rsidR="00480732" w:rsidRPr="005F5340">
              <w:rPr>
                <w:color w:val="000000" w:themeColor="text1"/>
              </w:rPr>
              <w:t xml:space="preserve">se med henblik på kontinuitet, </w:t>
            </w:r>
            <w:r w:rsidRPr="005F5340">
              <w:rPr>
                <w:color w:val="000000" w:themeColor="text1"/>
              </w:rPr>
              <w:t>sammenhængende forløb og patientsikkerhed</w:t>
            </w:r>
          </w:p>
          <w:p w14:paraId="59091BF4" w14:textId="77777777" w:rsidR="008E64AE" w:rsidRPr="008E64AE" w:rsidRDefault="008E64AE" w:rsidP="008E64AE">
            <w:pPr>
              <w:spacing w:line="360" w:lineRule="auto"/>
              <w:ind w:left="720"/>
              <w:rPr>
                <w:color w:val="000000" w:themeColor="text1"/>
              </w:rPr>
            </w:pPr>
          </w:p>
          <w:p w14:paraId="4D825188" w14:textId="77777777" w:rsidR="004D2B83" w:rsidRPr="00052CF8" w:rsidRDefault="00052CF8" w:rsidP="00052CF8">
            <w:pPr>
              <w:spacing w:line="360" w:lineRule="auto"/>
              <w:rPr>
                <w:b/>
                <w:color w:val="000000" w:themeColor="text1"/>
              </w:rPr>
            </w:pPr>
            <w:r>
              <w:rPr>
                <w:b/>
                <w:color w:val="000000" w:themeColor="text1"/>
              </w:rPr>
              <w:t>Teoretisk</w:t>
            </w:r>
            <w:r w:rsidR="00F62D4E">
              <w:rPr>
                <w:b/>
                <w:color w:val="000000" w:themeColor="text1"/>
              </w:rPr>
              <w:t>e kompetencer</w:t>
            </w:r>
            <w:r>
              <w:rPr>
                <w:b/>
                <w:color w:val="000000" w:themeColor="text1"/>
              </w:rPr>
              <w:t xml:space="preserve">: </w:t>
            </w:r>
          </w:p>
          <w:p w14:paraId="1B7EABD8" w14:textId="77777777" w:rsidR="00626D1B" w:rsidRPr="005F5340" w:rsidRDefault="00052CF8" w:rsidP="005F5340">
            <w:pPr>
              <w:pStyle w:val="Listeafsnit"/>
              <w:numPr>
                <w:ilvl w:val="0"/>
                <w:numId w:val="43"/>
              </w:numPr>
              <w:spacing w:line="360" w:lineRule="auto"/>
              <w:rPr>
                <w:color w:val="000000" w:themeColor="text1"/>
              </w:rPr>
            </w:pPr>
            <w:r w:rsidRPr="005F5340">
              <w:rPr>
                <w:color w:val="000000" w:themeColor="text1"/>
              </w:rPr>
              <w:t>A</w:t>
            </w:r>
            <w:r w:rsidR="00626D1B" w:rsidRPr="005F5340">
              <w:rPr>
                <w:color w:val="000000" w:themeColor="text1"/>
              </w:rPr>
              <w:t>nvende viden om de udvalgte dele af biokemien og fysiologien, som danner baggrund for forståelse af fysiologi, sygepleje, ernæring, farmakologi og sygdomslære</w:t>
            </w:r>
            <w:r w:rsidR="00D91B4D" w:rsidRPr="005F5340">
              <w:rPr>
                <w:color w:val="000000" w:themeColor="text1"/>
              </w:rPr>
              <w:t>.</w:t>
            </w:r>
          </w:p>
          <w:p w14:paraId="65934459" w14:textId="77777777" w:rsidR="00626D1B" w:rsidRPr="005F5340" w:rsidRDefault="00052CF8" w:rsidP="005F5340">
            <w:pPr>
              <w:pStyle w:val="Listeafsnit"/>
              <w:numPr>
                <w:ilvl w:val="0"/>
                <w:numId w:val="43"/>
              </w:numPr>
              <w:spacing w:line="360" w:lineRule="auto"/>
              <w:rPr>
                <w:color w:val="000000" w:themeColor="text1"/>
              </w:rPr>
            </w:pPr>
            <w:r w:rsidRPr="005F5340">
              <w:rPr>
                <w:color w:val="000000" w:themeColor="text1"/>
              </w:rPr>
              <w:t>F</w:t>
            </w:r>
            <w:r w:rsidR="00626D1B" w:rsidRPr="005F5340">
              <w:rPr>
                <w:color w:val="000000" w:themeColor="text1"/>
              </w:rPr>
              <w:t xml:space="preserve">ormulere viden om </w:t>
            </w:r>
            <w:proofErr w:type="spellStart"/>
            <w:r w:rsidR="00626D1B" w:rsidRPr="005F5340">
              <w:rPr>
                <w:color w:val="000000" w:themeColor="text1"/>
              </w:rPr>
              <w:t>patofysiologiske</w:t>
            </w:r>
            <w:proofErr w:type="spellEnd"/>
            <w:r w:rsidR="00626D1B" w:rsidRPr="005F5340">
              <w:rPr>
                <w:color w:val="000000" w:themeColor="text1"/>
              </w:rPr>
              <w:t xml:space="preserve"> tilstande i forbindelse med akut eller kritisk opstået sygdomme</w:t>
            </w:r>
            <w:r w:rsidR="00D91B4D" w:rsidRPr="005F5340">
              <w:rPr>
                <w:color w:val="000000" w:themeColor="text1"/>
              </w:rPr>
              <w:t>.</w:t>
            </w:r>
          </w:p>
          <w:p w14:paraId="5DB20417" w14:textId="7276378C" w:rsidR="00626D1B" w:rsidRPr="005F5340" w:rsidRDefault="004F0AF3" w:rsidP="005F5340">
            <w:pPr>
              <w:pStyle w:val="Listeafsnit"/>
              <w:numPr>
                <w:ilvl w:val="0"/>
                <w:numId w:val="43"/>
              </w:numPr>
              <w:spacing w:line="360" w:lineRule="auto"/>
              <w:rPr>
                <w:color w:val="000000" w:themeColor="text1"/>
              </w:rPr>
            </w:pPr>
            <w:r w:rsidRPr="005F5340">
              <w:rPr>
                <w:color w:val="000000" w:themeColor="text1"/>
              </w:rPr>
              <w:t>Gøre rede for</w:t>
            </w:r>
            <w:r w:rsidR="00626D1B" w:rsidRPr="005F5340">
              <w:rPr>
                <w:color w:val="000000" w:themeColor="text1"/>
              </w:rPr>
              <w:t xml:space="preserve"> udvalgte almindeligt forekommende sygdomme, herunder ætiologi samt kliniske og </w:t>
            </w:r>
            <w:proofErr w:type="spellStart"/>
            <w:r w:rsidR="00626D1B" w:rsidRPr="005F5340">
              <w:rPr>
                <w:color w:val="000000" w:themeColor="text1"/>
              </w:rPr>
              <w:t>parakliniske</w:t>
            </w:r>
            <w:proofErr w:type="spellEnd"/>
            <w:r w:rsidR="00626D1B" w:rsidRPr="005F5340">
              <w:rPr>
                <w:color w:val="000000" w:themeColor="text1"/>
              </w:rPr>
              <w:t xml:space="preserve"> manifestationer som danner baggrund for diagnosticering, behandling og pleje</w:t>
            </w:r>
            <w:r w:rsidR="00970779" w:rsidRPr="005F5340">
              <w:rPr>
                <w:color w:val="000000" w:themeColor="text1"/>
              </w:rPr>
              <w:t>, samt</w:t>
            </w:r>
            <w:r w:rsidR="00626D1B" w:rsidRPr="005F5340">
              <w:rPr>
                <w:color w:val="000000" w:themeColor="text1"/>
              </w:rPr>
              <w:t xml:space="preserve"> anvende sin viden</w:t>
            </w:r>
            <w:r w:rsidR="00970779" w:rsidRPr="005F5340">
              <w:rPr>
                <w:color w:val="000000" w:themeColor="text1"/>
              </w:rPr>
              <w:t xml:space="preserve"> om disse</w:t>
            </w:r>
            <w:r w:rsidR="00626D1B" w:rsidRPr="005F5340">
              <w:rPr>
                <w:color w:val="000000" w:themeColor="text1"/>
              </w:rPr>
              <w:t xml:space="preserve"> i forhold </w:t>
            </w:r>
            <w:r w:rsidR="00970779" w:rsidRPr="005F5340">
              <w:rPr>
                <w:color w:val="000000" w:themeColor="text1"/>
              </w:rPr>
              <w:t>til børn, voksne og ældre, og</w:t>
            </w:r>
            <w:r w:rsidR="00626D1B" w:rsidRPr="005F5340">
              <w:rPr>
                <w:color w:val="000000" w:themeColor="text1"/>
              </w:rPr>
              <w:t xml:space="preserve"> medvirke ved profylakse.</w:t>
            </w:r>
          </w:p>
          <w:p w14:paraId="1153C691" w14:textId="77777777" w:rsidR="00626D1B" w:rsidRPr="005F5340" w:rsidRDefault="00052CF8" w:rsidP="005F5340">
            <w:pPr>
              <w:pStyle w:val="Listeafsnit"/>
              <w:numPr>
                <w:ilvl w:val="0"/>
                <w:numId w:val="43"/>
              </w:numPr>
              <w:spacing w:line="360" w:lineRule="auto"/>
              <w:rPr>
                <w:color w:val="000000" w:themeColor="text1"/>
              </w:rPr>
            </w:pPr>
            <w:r w:rsidRPr="005F5340">
              <w:rPr>
                <w:color w:val="000000" w:themeColor="text1"/>
              </w:rPr>
              <w:t>O</w:t>
            </w:r>
            <w:r w:rsidR="00626D1B" w:rsidRPr="005F5340">
              <w:rPr>
                <w:color w:val="000000" w:themeColor="text1"/>
              </w:rPr>
              <w:t>bservere, beskrive og forklare symptomer og patologiske fænomener hos konkrete patienter</w:t>
            </w:r>
            <w:r w:rsidR="00970779" w:rsidRPr="005F5340">
              <w:rPr>
                <w:color w:val="000000" w:themeColor="text1"/>
              </w:rPr>
              <w:t>.</w:t>
            </w:r>
          </w:p>
          <w:p w14:paraId="55F564D8" w14:textId="77777777" w:rsidR="00626D1B" w:rsidRPr="005F5340" w:rsidRDefault="00052CF8" w:rsidP="005F5340">
            <w:pPr>
              <w:pStyle w:val="Listeafsnit"/>
              <w:numPr>
                <w:ilvl w:val="0"/>
                <w:numId w:val="43"/>
              </w:numPr>
              <w:spacing w:line="360" w:lineRule="auto"/>
              <w:rPr>
                <w:color w:val="000000" w:themeColor="text1"/>
              </w:rPr>
            </w:pPr>
            <w:r w:rsidRPr="005F5340">
              <w:rPr>
                <w:color w:val="000000" w:themeColor="text1"/>
              </w:rPr>
              <w:t>N</w:t>
            </w:r>
            <w:r w:rsidR="00626D1B" w:rsidRPr="005F5340">
              <w:rPr>
                <w:color w:val="000000" w:themeColor="text1"/>
              </w:rPr>
              <w:t>ævne væsentlige dele af lægemiddellovgivningen</w:t>
            </w:r>
            <w:r w:rsidR="00970779" w:rsidRPr="005F5340">
              <w:rPr>
                <w:color w:val="000000" w:themeColor="text1"/>
              </w:rPr>
              <w:t>.</w:t>
            </w:r>
          </w:p>
          <w:p w14:paraId="422A86D7" w14:textId="77777777" w:rsidR="00626D1B" w:rsidRPr="005F5340" w:rsidRDefault="004F0AF3" w:rsidP="005F5340">
            <w:pPr>
              <w:pStyle w:val="Listeafsnit"/>
              <w:numPr>
                <w:ilvl w:val="0"/>
                <w:numId w:val="43"/>
              </w:numPr>
              <w:spacing w:line="360" w:lineRule="auto"/>
              <w:rPr>
                <w:color w:val="000000" w:themeColor="text1"/>
              </w:rPr>
            </w:pPr>
            <w:r w:rsidRPr="005F5340">
              <w:rPr>
                <w:color w:val="000000" w:themeColor="text1"/>
              </w:rPr>
              <w:t>Gøre rede for</w:t>
            </w:r>
            <w:r w:rsidR="00626D1B" w:rsidRPr="005F5340">
              <w:rPr>
                <w:color w:val="000000" w:themeColor="text1"/>
              </w:rPr>
              <w:t xml:space="preserve"> sygeplejerskens juridiske ansvar og kompetence i forbindelse med administration af medicin til patienter</w:t>
            </w:r>
            <w:r w:rsidR="009675EA" w:rsidRPr="005F5340">
              <w:rPr>
                <w:color w:val="000000" w:themeColor="text1"/>
              </w:rPr>
              <w:t>.</w:t>
            </w:r>
            <w:r w:rsidR="00626D1B" w:rsidRPr="005F5340">
              <w:rPr>
                <w:color w:val="000000" w:themeColor="text1"/>
              </w:rPr>
              <w:t xml:space="preserve"> </w:t>
            </w:r>
          </w:p>
          <w:p w14:paraId="7483ADCF" w14:textId="77777777" w:rsidR="00626D1B" w:rsidRPr="005F5340" w:rsidRDefault="004F0AF3" w:rsidP="005F5340">
            <w:pPr>
              <w:pStyle w:val="Listeafsnit"/>
              <w:numPr>
                <w:ilvl w:val="0"/>
                <w:numId w:val="43"/>
              </w:numPr>
              <w:spacing w:line="360" w:lineRule="auto"/>
              <w:rPr>
                <w:color w:val="000000" w:themeColor="text1"/>
              </w:rPr>
            </w:pPr>
            <w:r w:rsidRPr="005F5340">
              <w:rPr>
                <w:color w:val="000000" w:themeColor="text1"/>
              </w:rPr>
              <w:t>Gøre rede for</w:t>
            </w:r>
            <w:r w:rsidR="00626D1B" w:rsidRPr="005F5340">
              <w:rPr>
                <w:color w:val="000000" w:themeColor="text1"/>
              </w:rPr>
              <w:t xml:space="preserve"> lægemidlers virkningsmekanisme, virkninger, bivirkninger og interaktioner med inddragelse af viden om fysiologi og sygdomslære</w:t>
            </w:r>
            <w:r w:rsidR="00D91B4D" w:rsidRPr="005F5340">
              <w:rPr>
                <w:color w:val="000000" w:themeColor="text1"/>
              </w:rPr>
              <w:t>.</w:t>
            </w:r>
          </w:p>
          <w:p w14:paraId="7AAFD7E1" w14:textId="77777777" w:rsidR="00626D1B" w:rsidRPr="00970779" w:rsidRDefault="00052CF8" w:rsidP="005F5340">
            <w:pPr>
              <w:pStyle w:val="Listeafsnit"/>
              <w:numPr>
                <w:ilvl w:val="0"/>
                <w:numId w:val="43"/>
              </w:numPr>
              <w:spacing w:line="360" w:lineRule="auto"/>
            </w:pPr>
            <w:r w:rsidRPr="00970779">
              <w:t>A</w:t>
            </w:r>
            <w:r w:rsidR="00626D1B" w:rsidRPr="00970779">
              <w:t xml:space="preserve">nvende viden om almen farmakologi og klinisk farmakologi til at observere, vurdere, reagere, handle og reflektere i forhold til medicinhåndtering, rammeordination og rammedelegering. </w:t>
            </w:r>
          </w:p>
          <w:p w14:paraId="46F9D257" w14:textId="77777777" w:rsidR="00480732" w:rsidRPr="005F5340" w:rsidRDefault="00052CF8" w:rsidP="005F5340">
            <w:pPr>
              <w:pStyle w:val="Listeafsnit"/>
              <w:numPr>
                <w:ilvl w:val="0"/>
                <w:numId w:val="43"/>
              </w:numPr>
              <w:spacing w:line="360" w:lineRule="auto"/>
              <w:rPr>
                <w:color w:val="000000" w:themeColor="text1"/>
              </w:rPr>
            </w:pPr>
            <w:r w:rsidRPr="00970779">
              <w:t>G</w:t>
            </w:r>
            <w:r w:rsidR="00626D1B" w:rsidRPr="00970779">
              <w:t>øre rede for hovedgrupper af lægemidler (indikation, virkn</w:t>
            </w:r>
            <w:r w:rsidR="00480732">
              <w:t>ing, interaktion, bivirkninger)</w:t>
            </w:r>
          </w:p>
        </w:tc>
      </w:tr>
    </w:tbl>
    <w:p w14:paraId="2555A9D8" w14:textId="77777777" w:rsidR="008D6E60" w:rsidRDefault="008D6E60"/>
    <w:sectPr w:rsidR="008D6E60">
      <w:headerReference w:type="default" r:id="rId38"/>
      <w:footerReference w:type="default" r:id="rId3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FE1B0" w14:textId="77777777" w:rsidR="000216E4" w:rsidRDefault="000216E4" w:rsidP="009B3F68">
      <w:pPr>
        <w:spacing w:after="0" w:line="240" w:lineRule="auto"/>
      </w:pPr>
      <w:r>
        <w:separator/>
      </w:r>
    </w:p>
  </w:endnote>
  <w:endnote w:type="continuationSeparator" w:id="0">
    <w:p w14:paraId="091C6EA9" w14:textId="77777777" w:rsidR="000216E4" w:rsidRDefault="000216E4" w:rsidP="009B3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5726360"/>
      <w:docPartObj>
        <w:docPartGallery w:val="Page Numbers (Bottom of Page)"/>
        <w:docPartUnique/>
      </w:docPartObj>
    </w:sdtPr>
    <w:sdtEndPr/>
    <w:sdtContent>
      <w:p w14:paraId="4874E3EB" w14:textId="77777777" w:rsidR="000216E4" w:rsidRDefault="000216E4">
        <w:pPr>
          <w:pStyle w:val="Sidefod"/>
          <w:jc w:val="right"/>
        </w:pPr>
        <w:r>
          <w:fldChar w:fldCharType="begin"/>
        </w:r>
        <w:r>
          <w:instrText>PAGE   \* MERGEFORMAT</w:instrText>
        </w:r>
        <w:r>
          <w:fldChar w:fldCharType="separate"/>
        </w:r>
        <w:r>
          <w:rPr>
            <w:noProof/>
          </w:rPr>
          <w:t>13</w:t>
        </w:r>
        <w:r>
          <w:fldChar w:fldCharType="end"/>
        </w:r>
      </w:p>
    </w:sdtContent>
  </w:sdt>
  <w:p w14:paraId="47588D74" w14:textId="77777777" w:rsidR="000216E4" w:rsidRDefault="000216E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18AB9" w14:textId="77777777" w:rsidR="000216E4" w:rsidRDefault="000216E4" w:rsidP="009B3F68">
      <w:pPr>
        <w:spacing w:after="0" w:line="240" w:lineRule="auto"/>
      </w:pPr>
      <w:r>
        <w:separator/>
      </w:r>
    </w:p>
  </w:footnote>
  <w:footnote w:type="continuationSeparator" w:id="0">
    <w:p w14:paraId="3A56CE04" w14:textId="77777777" w:rsidR="000216E4" w:rsidRDefault="000216E4" w:rsidP="009B3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9D1E" w14:textId="77777777" w:rsidR="000216E4" w:rsidRDefault="000216E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6CEB04"/>
    <w:lvl w:ilvl="0">
      <w:start w:val="1"/>
      <w:numFmt w:val="bullet"/>
      <w:lvlText w:val="•"/>
      <w:lvlJc w:val="left"/>
      <w:pPr>
        <w:ind w:left="360" w:hanging="360"/>
      </w:pPr>
      <w:rPr>
        <w:rFonts w:ascii="Arial" w:hAnsi="Arial" w:hint="default"/>
      </w:rPr>
    </w:lvl>
  </w:abstractNum>
  <w:abstractNum w:abstractNumId="1" w15:restartNumberingAfterBreak="0">
    <w:nsid w:val="00AE2EDD"/>
    <w:multiLevelType w:val="hybridMultilevel"/>
    <w:tmpl w:val="9420121E"/>
    <w:lvl w:ilvl="0" w:tplc="76E0F7D6">
      <w:start w:val="1"/>
      <w:numFmt w:val="bullet"/>
      <w:lvlText w:val=""/>
      <w:lvlJc w:val="left"/>
      <w:pPr>
        <w:ind w:left="720" w:hanging="360"/>
      </w:pPr>
      <w:rPr>
        <w:rFonts w:ascii="Symbol" w:hAnsi="Symbol"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2B2125A"/>
    <w:multiLevelType w:val="hybridMultilevel"/>
    <w:tmpl w:val="61E4BDC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07E46B5F"/>
    <w:multiLevelType w:val="hybridMultilevel"/>
    <w:tmpl w:val="DAC0A668"/>
    <w:lvl w:ilvl="0" w:tplc="6570EF70">
      <w:start w:val="1"/>
      <w:numFmt w:val="bullet"/>
      <w:lvlText w:val="•"/>
      <w:lvlJc w:val="left"/>
      <w:pPr>
        <w:tabs>
          <w:tab w:val="num" w:pos="720"/>
        </w:tabs>
        <w:ind w:left="720" w:hanging="360"/>
      </w:pPr>
      <w:rPr>
        <w:rFonts w:ascii="Arial" w:hAnsi="Arial" w:hint="default"/>
      </w:rPr>
    </w:lvl>
    <w:lvl w:ilvl="1" w:tplc="37D8B68E" w:tentative="1">
      <w:start w:val="1"/>
      <w:numFmt w:val="bullet"/>
      <w:lvlText w:val="•"/>
      <w:lvlJc w:val="left"/>
      <w:pPr>
        <w:tabs>
          <w:tab w:val="num" w:pos="1440"/>
        </w:tabs>
        <w:ind w:left="1440" w:hanging="360"/>
      </w:pPr>
      <w:rPr>
        <w:rFonts w:ascii="Arial" w:hAnsi="Arial" w:hint="default"/>
      </w:rPr>
    </w:lvl>
    <w:lvl w:ilvl="2" w:tplc="ECF2AE52" w:tentative="1">
      <w:start w:val="1"/>
      <w:numFmt w:val="bullet"/>
      <w:lvlText w:val="•"/>
      <w:lvlJc w:val="left"/>
      <w:pPr>
        <w:tabs>
          <w:tab w:val="num" w:pos="2160"/>
        </w:tabs>
        <w:ind w:left="2160" w:hanging="360"/>
      </w:pPr>
      <w:rPr>
        <w:rFonts w:ascii="Arial" w:hAnsi="Arial" w:hint="default"/>
      </w:rPr>
    </w:lvl>
    <w:lvl w:ilvl="3" w:tplc="FF16A0F6" w:tentative="1">
      <w:start w:val="1"/>
      <w:numFmt w:val="bullet"/>
      <w:lvlText w:val="•"/>
      <w:lvlJc w:val="left"/>
      <w:pPr>
        <w:tabs>
          <w:tab w:val="num" w:pos="2880"/>
        </w:tabs>
        <w:ind w:left="2880" w:hanging="360"/>
      </w:pPr>
      <w:rPr>
        <w:rFonts w:ascii="Arial" w:hAnsi="Arial" w:hint="default"/>
      </w:rPr>
    </w:lvl>
    <w:lvl w:ilvl="4" w:tplc="6B2E4C92" w:tentative="1">
      <w:start w:val="1"/>
      <w:numFmt w:val="bullet"/>
      <w:lvlText w:val="•"/>
      <w:lvlJc w:val="left"/>
      <w:pPr>
        <w:tabs>
          <w:tab w:val="num" w:pos="3600"/>
        </w:tabs>
        <w:ind w:left="3600" w:hanging="360"/>
      </w:pPr>
      <w:rPr>
        <w:rFonts w:ascii="Arial" w:hAnsi="Arial" w:hint="default"/>
      </w:rPr>
    </w:lvl>
    <w:lvl w:ilvl="5" w:tplc="0D8E48C2" w:tentative="1">
      <w:start w:val="1"/>
      <w:numFmt w:val="bullet"/>
      <w:lvlText w:val="•"/>
      <w:lvlJc w:val="left"/>
      <w:pPr>
        <w:tabs>
          <w:tab w:val="num" w:pos="4320"/>
        </w:tabs>
        <w:ind w:left="4320" w:hanging="360"/>
      </w:pPr>
      <w:rPr>
        <w:rFonts w:ascii="Arial" w:hAnsi="Arial" w:hint="default"/>
      </w:rPr>
    </w:lvl>
    <w:lvl w:ilvl="6" w:tplc="97E4A582" w:tentative="1">
      <w:start w:val="1"/>
      <w:numFmt w:val="bullet"/>
      <w:lvlText w:val="•"/>
      <w:lvlJc w:val="left"/>
      <w:pPr>
        <w:tabs>
          <w:tab w:val="num" w:pos="5040"/>
        </w:tabs>
        <w:ind w:left="5040" w:hanging="360"/>
      </w:pPr>
      <w:rPr>
        <w:rFonts w:ascii="Arial" w:hAnsi="Arial" w:hint="default"/>
      </w:rPr>
    </w:lvl>
    <w:lvl w:ilvl="7" w:tplc="F14A4262" w:tentative="1">
      <w:start w:val="1"/>
      <w:numFmt w:val="bullet"/>
      <w:lvlText w:val="•"/>
      <w:lvlJc w:val="left"/>
      <w:pPr>
        <w:tabs>
          <w:tab w:val="num" w:pos="5760"/>
        </w:tabs>
        <w:ind w:left="5760" w:hanging="360"/>
      </w:pPr>
      <w:rPr>
        <w:rFonts w:ascii="Arial" w:hAnsi="Arial" w:hint="default"/>
      </w:rPr>
    </w:lvl>
    <w:lvl w:ilvl="8" w:tplc="FCD2C8E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3355A4"/>
    <w:multiLevelType w:val="hybridMultilevel"/>
    <w:tmpl w:val="E65865FC"/>
    <w:lvl w:ilvl="0" w:tplc="34A892E6">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E96F1A"/>
    <w:multiLevelType w:val="hybridMultilevel"/>
    <w:tmpl w:val="03785BC8"/>
    <w:lvl w:ilvl="0" w:tplc="A392983E">
      <w:start w:val="1"/>
      <w:numFmt w:val="bullet"/>
      <w:lvlText w:val="•"/>
      <w:lvlJc w:val="left"/>
      <w:pPr>
        <w:tabs>
          <w:tab w:val="num" w:pos="720"/>
        </w:tabs>
        <w:ind w:left="720" w:hanging="360"/>
      </w:pPr>
      <w:rPr>
        <w:rFonts w:ascii="Arial" w:hAnsi="Arial" w:hint="default"/>
      </w:rPr>
    </w:lvl>
    <w:lvl w:ilvl="1" w:tplc="F15E6AAE" w:tentative="1">
      <w:start w:val="1"/>
      <w:numFmt w:val="bullet"/>
      <w:lvlText w:val="•"/>
      <w:lvlJc w:val="left"/>
      <w:pPr>
        <w:tabs>
          <w:tab w:val="num" w:pos="1440"/>
        </w:tabs>
        <w:ind w:left="1440" w:hanging="360"/>
      </w:pPr>
      <w:rPr>
        <w:rFonts w:ascii="Arial" w:hAnsi="Arial" w:hint="default"/>
      </w:rPr>
    </w:lvl>
    <w:lvl w:ilvl="2" w:tplc="26667646" w:tentative="1">
      <w:start w:val="1"/>
      <w:numFmt w:val="bullet"/>
      <w:lvlText w:val="•"/>
      <w:lvlJc w:val="left"/>
      <w:pPr>
        <w:tabs>
          <w:tab w:val="num" w:pos="2160"/>
        </w:tabs>
        <w:ind w:left="2160" w:hanging="360"/>
      </w:pPr>
      <w:rPr>
        <w:rFonts w:ascii="Arial" w:hAnsi="Arial" w:hint="default"/>
      </w:rPr>
    </w:lvl>
    <w:lvl w:ilvl="3" w:tplc="CF8CD19C" w:tentative="1">
      <w:start w:val="1"/>
      <w:numFmt w:val="bullet"/>
      <w:lvlText w:val="•"/>
      <w:lvlJc w:val="left"/>
      <w:pPr>
        <w:tabs>
          <w:tab w:val="num" w:pos="2880"/>
        </w:tabs>
        <w:ind w:left="2880" w:hanging="360"/>
      </w:pPr>
      <w:rPr>
        <w:rFonts w:ascii="Arial" w:hAnsi="Arial" w:hint="default"/>
      </w:rPr>
    </w:lvl>
    <w:lvl w:ilvl="4" w:tplc="F2A67EEE" w:tentative="1">
      <w:start w:val="1"/>
      <w:numFmt w:val="bullet"/>
      <w:lvlText w:val="•"/>
      <w:lvlJc w:val="left"/>
      <w:pPr>
        <w:tabs>
          <w:tab w:val="num" w:pos="3600"/>
        </w:tabs>
        <w:ind w:left="3600" w:hanging="360"/>
      </w:pPr>
      <w:rPr>
        <w:rFonts w:ascii="Arial" w:hAnsi="Arial" w:hint="default"/>
      </w:rPr>
    </w:lvl>
    <w:lvl w:ilvl="5" w:tplc="151E69BC" w:tentative="1">
      <w:start w:val="1"/>
      <w:numFmt w:val="bullet"/>
      <w:lvlText w:val="•"/>
      <w:lvlJc w:val="left"/>
      <w:pPr>
        <w:tabs>
          <w:tab w:val="num" w:pos="4320"/>
        </w:tabs>
        <w:ind w:left="4320" w:hanging="360"/>
      </w:pPr>
      <w:rPr>
        <w:rFonts w:ascii="Arial" w:hAnsi="Arial" w:hint="default"/>
      </w:rPr>
    </w:lvl>
    <w:lvl w:ilvl="6" w:tplc="DC7C00C4" w:tentative="1">
      <w:start w:val="1"/>
      <w:numFmt w:val="bullet"/>
      <w:lvlText w:val="•"/>
      <w:lvlJc w:val="left"/>
      <w:pPr>
        <w:tabs>
          <w:tab w:val="num" w:pos="5040"/>
        </w:tabs>
        <w:ind w:left="5040" w:hanging="360"/>
      </w:pPr>
      <w:rPr>
        <w:rFonts w:ascii="Arial" w:hAnsi="Arial" w:hint="default"/>
      </w:rPr>
    </w:lvl>
    <w:lvl w:ilvl="7" w:tplc="B35C40AA" w:tentative="1">
      <w:start w:val="1"/>
      <w:numFmt w:val="bullet"/>
      <w:lvlText w:val="•"/>
      <w:lvlJc w:val="left"/>
      <w:pPr>
        <w:tabs>
          <w:tab w:val="num" w:pos="5760"/>
        </w:tabs>
        <w:ind w:left="5760" w:hanging="360"/>
      </w:pPr>
      <w:rPr>
        <w:rFonts w:ascii="Arial" w:hAnsi="Arial" w:hint="default"/>
      </w:rPr>
    </w:lvl>
    <w:lvl w:ilvl="8" w:tplc="0E9E32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155072"/>
    <w:multiLevelType w:val="hybridMultilevel"/>
    <w:tmpl w:val="E24E51C4"/>
    <w:lvl w:ilvl="0" w:tplc="607CE54A">
      <w:start w:val="1"/>
      <w:numFmt w:val="bullet"/>
      <w:lvlText w:val="•"/>
      <w:lvlJc w:val="left"/>
      <w:pPr>
        <w:tabs>
          <w:tab w:val="num" w:pos="720"/>
        </w:tabs>
        <w:ind w:left="720" w:hanging="360"/>
      </w:pPr>
      <w:rPr>
        <w:rFonts w:ascii="Arial" w:hAnsi="Arial" w:hint="default"/>
      </w:rPr>
    </w:lvl>
    <w:lvl w:ilvl="1" w:tplc="EBC82056" w:tentative="1">
      <w:start w:val="1"/>
      <w:numFmt w:val="bullet"/>
      <w:lvlText w:val="•"/>
      <w:lvlJc w:val="left"/>
      <w:pPr>
        <w:tabs>
          <w:tab w:val="num" w:pos="1440"/>
        </w:tabs>
        <w:ind w:left="1440" w:hanging="360"/>
      </w:pPr>
      <w:rPr>
        <w:rFonts w:ascii="Arial" w:hAnsi="Arial" w:hint="default"/>
      </w:rPr>
    </w:lvl>
    <w:lvl w:ilvl="2" w:tplc="0082BBEC" w:tentative="1">
      <w:start w:val="1"/>
      <w:numFmt w:val="bullet"/>
      <w:lvlText w:val="•"/>
      <w:lvlJc w:val="left"/>
      <w:pPr>
        <w:tabs>
          <w:tab w:val="num" w:pos="2160"/>
        </w:tabs>
        <w:ind w:left="2160" w:hanging="360"/>
      </w:pPr>
      <w:rPr>
        <w:rFonts w:ascii="Arial" w:hAnsi="Arial" w:hint="default"/>
      </w:rPr>
    </w:lvl>
    <w:lvl w:ilvl="3" w:tplc="D21652C2" w:tentative="1">
      <w:start w:val="1"/>
      <w:numFmt w:val="bullet"/>
      <w:lvlText w:val="•"/>
      <w:lvlJc w:val="left"/>
      <w:pPr>
        <w:tabs>
          <w:tab w:val="num" w:pos="2880"/>
        </w:tabs>
        <w:ind w:left="2880" w:hanging="360"/>
      </w:pPr>
      <w:rPr>
        <w:rFonts w:ascii="Arial" w:hAnsi="Arial" w:hint="default"/>
      </w:rPr>
    </w:lvl>
    <w:lvl w:ilvl="4" w:tplc="43EC1C70" w:tentative="1">
      <w:start w:val="1"/>
      <w:numFmt w:val="bullet"/>
      <w:lvlText w:val="•"/>
      <w:lvlJc w:val="left"/>
      <w:pPr>
        <w:tabs>
          <w:tab w:val="num" w:pos="3600"/>
        </w:tabs>
        <w:ind w:left="3600" w:hanging="360"/>
      </w:pPr>
      <w:rPr>
        <w:rFonts w:ascii="Arial" w:hAnsi="Arial" w:hint="default"/>
      </w:rPr>
    </w:lvl>
    <w:lvl w:ilvl="5" w:tplc="46742E3A" w:tentative="1">
      <w:start w:val="1"/>
      <w:numFmt w:val="bullet"/>
      <w:lvlText w:val="•"/>
      <w:lvlJc w:val="left"/>
      <w:pPr>
        <w:tabs>
          <w:tab w:val="num" w:pos="4320"/>
        </w:tabs>
        <w:ind w:left="4320" w:hanging="360"/>
      </w:pPr>
      <w:rPr>
        <w:rFonts w:ascii="Arial" w:hAnsi="Arial" w:hint="default"/>
      </w:rPr>
    </w:lvl>
    <w:lvl w:ilvl="6" w:tplc="E71EE75E" w:tentative="1">
      <w:start w:val="1"/>
      <w:numFmt w:val="bullet"/>
      <w:lvlText w:val="•"/>
      <w:lvlJc w:val="left"/>
      <w:pPr>
        <w:tabs>
          <w:tab w:val="num" w:pos="5040"/>
        </w:tabs>
        <w:ind w:left="5040" w:hanging="360"/>
      </w:pPr>
      <w:rPr>
        <w:rFonts w:ascii="Arial" w:hAnsi="Arial" w:hint="default"/>
      </w:rPr>
    </w:lvl>
    <w:lvl w:ilvl="7" w:tplc="94340C4E" w:tentative="1">
      <w:start w:val="1"/>
      <w:numFmt w:val="bullet"/>
      <w:lvlText w:val="•"/>
      <w:lvlJc w:val="left"/>
      <w:pPr>
        <w:tabs>
          <w:tab w:val="num" w:pos="5760"/>
        </w:tabs>
        <w:ind w:left="5760" w:hanging="360"/>
      </w:pPr>
      <w:rPr>
        <w:rFonts w:ascii="Arial" w:hAnsi="Arial" w:hint="default"/>
      </w:rPr>
    </w:lvl>
    <w:lvl w:ilvl="8" w:tplc="71BEEF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DD3BDC"/>
    <w:multiLevelType w:val="hybridMultilevel"/>
    <w:tmpl w:val="3FD0610A"/>
    <w:lvl w:ilvl="0" w:tplc="7CF2E686">
      <w:start w:val="1"/>
      <w:numFmt w:val="bullet"/>
      <w:lvlText w:val="•"/>
      <w:lvlJc w:val="left"/>
      <w:pPr>
        <w:tabs>
          <w:tab w:val="num" w:pos="720"/>
        </w:tabs>
        <w:ind w:left="720" w:hanging="360"/>
      </w:pPr>
      <w:rPr>
        <w:rFonts w:ascii="Arial" w:hAnsi="Arial" w:hint="default"/>
      </w:rPr>
    </w:lvl>
    <w:lvl w:ilvl="1" w:tplc="5D6C4DB4" w:tentative="1">
      <w:start w:val="1"/>
      <w:numFmt w:val="bullet"/>
      <w:lvlText w:val="•"/>
      <w:lvlJc w:val="left"/>
      <w:pPr>
        <w:tabs>
          <w:tab w:val="num" w:pos="1440"/>
        </w:tabs>
        <w:ind w:left="1440" w:hanging="360"/>
      </w:pPr>
      <w:rPr>
        <w:rFonts w:ascii="Arial" w:hAnsi="Arial" w:hint="default"/>
      </w:rPr>
    </w:lvl>
    <w:lvl w:ilvl="2" w:tplc="555072C8" w:tentative="1">
      <w:start w:val="1"/>
      <w:numFmt w:val="bullet"/>
      <w:lvlText w:val="•"/>
      <w:lvlJc w:val="left"/>
      <w:pPr>
        <w:tabs>
          <w:tab w:val="num" w:pos="2160"/>
        </w:tabs>
        <w:ind w:left="2160" w:hanging="360"/>
      </w:pPr>
      <w:rPr>
        <w:rFonts w:ascii="Arial" w:hAnsi="Arial" w:hint="default"/>
      </w:rPr>
    </w:lvl>
    <w:lvl w:ilvl="3" w:tplc="C4CEAFF0" w:tentative="1">
      <w:start w:val="1"/>
      <w:numFmt w:val="bullet"/>
      <w:lvlText w:val="•"/>
      <w:lvlJc w:val="left"/>
      <w:pPr>
        <w:tabs>
          <w:tab w:val="num" w:pos="2880"/>
        </w:tabs>
        <w:ind w:left="2880" w:hanging="360"/>
      </w:pPr>
      <w:rPr>
        <w:rFonts w:ascii="Arial" w:hAnsi="Arial" w:hint="default"/>
      </w:rPr>
    </w:lvl>
    <w:lvl w:ilvl="4" w:tplc="0DB64FFC" w:tentative="1">
      <w:start w:val="1"/>
      <w:numFmt w:val="bullet"/>
      <w:lvlText w:val="•"/>
      <w:lvlJc w:val="left"/>
      <w:pPr>
        <w:tabs>
          <w:tab w:val="num" w:pos="3600"/>
        </w:tabs>
        <w:ind w:left="3600" w:hanging="360"/>
      </w:pPr>
      <w:rPr>
        <w:rFonts w:ascii="Arial" w:hAnsi="Arial" w:hint="default"/>
      </w:rPr>
    </w:lvl>
    <w:lvl w:ilvl="5" w:tplc="FB0EE4E8" w:tentative="1">
      <w:start w:val="1"/>
      <w:numFmt w:val="bullet"/>
      <w:lvlText w:val="•"/>
      <w:lvlJc w:val="left"/>
      <w:pPr>
        <w:tabs>
          <w:tab w:val="num" w:pos="4320"/>
        </w:tabs>
        <w:ind w:left="4320" w:hanging="360"/>
      </w:pPr>
      <w:rPr>
        <w:rFonts w:ascii="Arial" w:hAnsi="Arial" w:hint="default"/>
      </w:rPr>
    </w:lvl>
    <w:lvl w:ilvl="6" w:tplc="4836C15C" w:tentative="1">
      <w:start w:val="1"/>
      <w:numFmt w:val="bullet"/>
      <w:lvlText w:val="•"/>
      <w:lvlJc w:val="left"/>
      <w:pPr>
        <w:tabs>
          <w:tab w:val="num" w:pos="5040"/>
        </w:tabs>
        <w:ind w:left="5040" w:hanging="360"/>
      </w:pPr>
      <w:rPr>
        <w:rFonts w:ascii="Arial" w:hAnsi="Arial" w:hint="default"/>
      </w:rPr>
    </w:lvl>
    <w:lvl w:ilvl="7" w:tplc="A20C2AE6" w:tentative="1">
      <w:start w:val="1"/>
      <w:numFmt w:val="bullet"/>
      <w:lvlText w:val="•"/>
      <w:lvlJc w:val="left"/>
      <w:pPr>
        <w:tabs>
          <w:tab w:val="num" w:pos="5760"/>
        </w:tabs>
        <w:ind w:left="5760" w:hanging="360"/>
      </w:pPr>
      <w:rPr>
        <w:rFonts w:ascii="Arial" w:hAnsi="Arial" w:hint="default"/>
      </w:rPr>
    </w:lvl>
    <w:lvl w:ilvl="8" w:tplc="3B66479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3A31C3"/>
    <w:multiLevelType w:val="hybridMultilevel"/>
    <w:tmpl w:val="ABDA4562"/>
    <w:lvl w:ilvl="0" w:tplc="701A32F2">
      <w:start w:val="1"/>
      <w:numFmt w:val="bullet"/>
      <w:lvlText w:val="•"/>
      <w:lvlJc w:val="left"/>
      <w:pPr>
        <w:tabs>
          <w:tab w:val="num" w:pos="720"/>
        </w:tabs>
        <w:ind w:left="720" w:hanging="360"/>
      </w:pPr>
      <w:rPr>
        <w:rFonts w:ascii="Arial" w:hAnsi="Arial" w:hint="default"/>
      </w:rPr>
    </w:lvl>
    <w:lvl w:ilvl="1" w:tplc="D9926FC2">
      <w:start w:val="1"/>
      <w:numFmt w:val="decimal"/>
      <w:lvlText w:val="%2."/>
      <w:lvlJc w:val="left"/>
      <w:pPr>
        <w:tabs>
          <w:tab w:val="num" w:pos="1440"/>
        </w:tabs>
        <w:ind w:left="1440" w:hanging="360"/>
      </w:pPr>
    </w:lvl>
    <w:lvl w:ilvl="2" w:tplc="D752E1EE">
      <w:start w:val="1"/>
      <w:numFmt w:val="decimal"/>
      <w:lvlText w:val="%3."/>
      <w:lvlJc w:val="left"/>
      <w:pPr>
        <w:tabs>
          <w:tab w:val="num" w:pos="2160"/>
        </w:tabs>
        <w:ind w:left="2160" w:hanging="360"/>
      </w:pPr>
    </w:lvl>
    <w:lvl w:ilvl="3" w:tplc="037C0638" w:tentative="1">
      <w:start w:val="1"/>
      <w:numFmt w:val="decimal"/>
      <w:lvlText w:val="%4."/>
      <w:lvlJc w:val="left"/>
      <w:pPr>
        <w:tabs>
          <w:tab w:val="num" w:pos="2880"/>
        </w:tabs>
        <w:ind w:left="2880" w:hanging="360"/>
      </w:pPr>
    </w:lvl>
    <w:lvl w:ilvl="4" w:tplc="129C6F56" w:tentative="1">
      <w:start w:val="1"/>
      <w:numFmt w:val="decimal"/>
      <w:lvlText w:val="%5."/>
      <w:lvlJc w:val="left"/>
      <w:pPr>
        <w:tabs>
          <w:tab w:val="num" w:pos="3600"/>
        </w:tabs>
        <w:ind w:left="3600" w:hanging="360"/>
      </w:pPr>
    </w:lvl>
    <w:lvl w:ilvl="5" w:tplc="A10833CC" w:tentative="1">
      <w:start w:val="1"/>
      <w:numFmt w:val="decimal"/>
      <w:lvlText w:val="%6."/>
      <w:lvlJc w:val="left"/>
      <w:pPr>
        <w:tabs>
          <w:tab w:val="num" w:pos="4320"/>
        </w:tabs>
        <w:ind w:left="4320" w:hanging="360"/>
      </w:pPr>
    </w:lvl>
    <w:lvl w:ilvl="6" w:tplc="8662C484" w:tentative="1">
      <w:start w:val="1"/>
      <w:numFmt w:val="decimal"/>
      <w:lvlText w:val="%7."/>
      <w:lvlJc w:val="left"/>
      <w:pPr>
        <w:tabs>
          <w:tab w:val="num" w:pos="5040"/>
        </w:tabs>
        <w:ind w:left="5040" w:hanging="360"/>
      </w:pPr>
    </w:lvl>
    <w:lvl w:ilvl="7" w:tplc="8B1A016A" w:tentative="1">
      <w:start w:val="1"/>
      <w:numFmt w:val="decimal"/>
      <w:lvlText w:val="%8."/>
      <w:lvlJc w:val="left"/>
      <w:pPr>
        <w:tabs>
          <w:tab w:val="num" w:pos="5760"/>
        </w:tabs>
        <w:ind w:left="5760" w:hanging="360"/>
      </w:pPr>
    </w:lvl>
    <w:lvl w:ilvl="8" w:tplc="B1605FCC" w:tentative="1">
      <w:start w:val="1"/>
      <w:numFmt w:val="decimal"/>
      <w:lvlText w:val="%9."/>
      <w:lvlJc w:val="left"/>
      <w:pPr>
        <w:tabs>
          <w:tab w:val="num" w:pos="6480"/>
        </w:tabs>
        <w:ind w:left="6480" w:hanging="360"/>
      </w:pPr>
    </w:lvl>
  </w:abstractNum>
  <w:abstractNum w:abstractNumId="9" w15:restartNumberingAfterBreak="0">
    <w:nsid w:val="14A5377F"/>
    <w:multiLevelType w:val="hybridMultilevel"/>
    <w:tmpl w:val="081C8B5C"/>
    <w:lvl w:ilvl="0" w:tplc="701A32F2">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63637AD"/>
    <w:multiLevelType w:val="hybridMultilevel"/>
    <w:tmpl w:val="296211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6A62530"/>
    <w:multiLevelType w:val="hybridMultilevel"/>
    <w:tmpl w:val="9D0A1172"/>
    <w:lvl w:ilvl="0" w:tplc="84FE6800">
      <w:start w:val="1"/>
      <w:numFmt w:val="bullet"/>
      <w:lvlText w:val="•"/>
      <w:lvlJc w:val="left"/>
      <w:pPr>
        <w:tabs>
          <w:tab w:val="num" w:pos="720"/>
        </w:tabs>
        <w:ind w:left="720" w:hanging="360"/>
      </w:pPr>
      <w:rPr>
        <w:rFonts w:ascii="Arial" w:hAnsi="Arial" w:hint="default"/>
      </w:rPr>
    </w:lvl>
    <w:lvl w:ilvl="1" w:tplc="31A61E24" w:tentative="1">
      <w:start w:val="1"/>
      <w:numFmt w:val="bullet"/>
      <w:lvlText w:val="•"/>
      <w:lvlJc w:val="left"/>
      <w:pPr>
        <w:tabs>
          <w:tab w:val="num" w:pos="1440"/>
        </w:tabs>
        <w:ind w:left="1440" w:hanging="360"/>
      </w:pPr>
      <w:rPr>
        <w:rFonts w:ascii="Arial" w:hAnsi="Arial" w:hint="default"/>
      </w:rPr>
    </w:lvl>
    <w:lvl w:ilvl="2" w:tplc="A1BE638E" w:tentative="1">
      <w:start w:val="1"/>
      <w:numFmt w:val="bullet"/>
      <w:lvlText w:val="•"/>
      <w:lvlJc w:val="left"/>
      <w:pPr>
        <w:tabs>
          <w:tab w:val="num" w:pos="2160"/>
        </w:tabs>
        <w:ind w:left="2160" w:hanging="360"/>
      </w:pPr>
      <w:rPr>
        <w:rFonts w:ascii="Arial" w:hAnsi="Arial" w:hint="default"/>
      </w:rPr>
    </w:lvl>
    <w:lvl w:ilvl="3" w:tplc="94B46CC4" w:tentative="1">
      <w:start w:val="1"/>
      <w:numFmt w:val="bullet"/>
      <w:lvlText w:val="•"/>
      <w:lvlJc w:val="left"/>
      <w:pPr>
        <w:tabs>
          <w:tab w:val="num" w:pos="2880"/>
        </w:tabs>
        <w:ind w:left="2880" w:hanging="360"/>
      </w:pPr>
      <w:rPr>
        <w:rFonts w:ascii="Arial" w:hAnsi="Arial" w:hint="default"/>
      </w:rPr>
    </w:lvl>
    <w:lvl w:ilvl="4" w:tplc="F81CF28A" w:tentative="1">
      <w:start w:val="1"/>
      <w:numFmt w:val="bullet"/>
      <w:lvlText w:val="•"/>
      <w:lvlJc w:val="left"/>
      <w:pPr>
        <w:tabs>
          <w:tab w:val="num" w:pos="3600"/>
        </w:tabs>
        <w:ind w:left="3600" w:hanging="360"/>
      </w:pPr>
      <w:rPr>
        <w:rFonts w:ascii="Arial" w:hAnsi="Arial" w:hint="default"/>
      </w:rPr>
    </w:lvl>
    <w:lvl w:ilvl="5" w:tplc="431E41D2" w:tentative="1">
      <w:start w:val="1"/>
      <w:numFmt w:val="bullet"/>
      <w:lvlText w:val="•"/>
      <w:lvlJc w:val="left"/>
      <w:pPr>
        <w:tabs>
          <w:tab w:val="num" w:pos="4320"/>
        </w:tabs>
        <w:ind w:left="4320" w:hanging="360"/>
      </w:pPr>
      <w:rPr>
        <w:rFonts w:ascii="Arial" w:hAnsi="Arial" w:hint="default"/>
      </w:rPr>
    </w:lvl>
    <w:lvl w:ilvl="6" w:tplc="87B83D58" w:tentative="1">
      <w:start w:val="1"/>
      <w:numFmt w:val="bullet"/>
      <w:lvlText w:val="•"/>
      <w:lvlJc w:val="left"/>
      <w:pPr>
        <w:tabs>
          <w:tab w:val="num" w:pos="5040"/>
        </w:tabs>
        <w:ind w:left="5040" w:hanging="360"/>
      </w:pPr>
      <w:rPr>
        <w:rFonts w:ascii="Arial" w:hAnsi="Arial" w:hint="default"/>
      </w:rPr>
    </w:lvl>
    <w:lvl w:ilvl="7" w:tplc="ED80E412" w:tentative="1">
      <w:start w:val="1"/>
      <w:numFmt w:val="bullet"/>
      <w:lvlText w:val="•"/>
      <w:lvlJc w:val="left"/>
      <w:pPr>
        <w:tabs>
          <w:tab w:val="num" w:pos="5760"/>
        </w:tabs>
        <w:ind w:left="5760" w:hanging="360"/>
      </w:pPr>
      <w:rPr>
        <w:rFonts w:ascii="Arial" w:hAnsi="Arial" w:hint="default"/>
      </w:rPr>
    </w:lvl>
    <w:lvl w:ilvl="8" w:tplc="0F4AEDF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A5F7098"/>
    <w:multiLevelType w:val="hybridMultilevel"/>
    <w:tmpl w:val="93F0FAD2"/>
    <w:lvl w:ilvl="0" w:tplc="DA6CEB04">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ind w:left="720" w:hanging="360"/>
      </w:pPr>
      <w:rPr>
        <w:rFonts w:ascii="Courier New" w:hAnsi="Courier New" w:cs="Courier New" w:hint="default"/>
      </w:rPr>
    </w:lvl>
    <w:lvl w:ilvl="2" w:tplc="04060005" w:tentative="1">
      <w:start w:val="1"/>
      <w:numFmt w:val="bullet"/>
      <w:lvlText w:val=""/>
      <w:lvlJc w:val="left"/>
      <w:pPr>
        <w:ind w:left="1440" w:hanging="360"/>
      </w:pPr>
      <w:rPr>
        <w:rFonts w:ascii="Wingdings" w:hAnsi="Wingdings" w:hint="default"/>
      </w:rPr>
    </w:lvl>
    <w:lvl w:ilvl="3" w:tplc="04060001" w:tentative="1">
      <w:start w:val="1"/>
      <w:numFmt w:val="bullet"/>
      <w:lvlText w:val=""/>
      <w:lvlJc w:val="left"/>
      <w:pPr>
        <w:ind w:left="2160" w:hanging="360"/>
      </w:pPr>
      <w:rPr>
        <w:rFonts w:ascii="Symbol" w:hAnsi="Symbol" w:hint="default"/>
      </w:rPr>
    </w:lvl>
    <w:lvl w:ilvl="4" w:tplc="04060003" w:tentative="1">
      <w:start w:val="1"/>
      <w:numFmt w:val="bullet"/>
      <w:lvlText w:val="o"/>
      <w:lvlJc w:val="left"/>
      <w:pPr>
        <w:ind w:left="2880" w:hanging="360"/>
      </w:pPr>
      <w:rPr>
        <w:rFonts w:ascii="Courier New" w:hAnsi="Courier New" w:cs="Courier New" w:hint="default"/>
      </w:rPr>
    </w:lvl>
    <w:lvl w:ilvl="5" w:tplc="04060005" w:tentative="1">
      <w:start w:val="1"/>
      <w:numFmt w:val="bullet"/>
      <w:lvlText w:val=""/>
      <w:lvlJc w:val="left"/>
      <w:pPr>
        <w:ind w:left="3600" w:hanging="360"/>
      </w:pPr>
      <w:rPr>
        <w:rFonts w:ascii="Wingdings" w:hAnsi="Wingdings" w:hint="default"/>
      </w:rPr>
    </w:lvl>
    <w:lvl w:ilvl="6" w:tplc="04060001" w:tentative="1">
      <w:start w:val="1"/>
      <w:numFmt w:val="bullet"/>
      <w:lvlText w:val=""/>
      <w:lvlJc w:val="left"/>
      <w:pPr>
        <w:ind w:left="4320" w:hanging="360"/>
      </w:pPr>
      <w:rPr>
        <w:rFonts w:ascii="Symbol" w:hAnsi="Symbol" w:hint="default"/>
      </w:rPr>
    </w:lvl>
    <w:lvl w:ilvl="7" w:tplc="04060003" w:tentative="1">
      <w:start w:val="1"/>
      <w:numFmt w:val="bullet"/>
      <w:lvlText w:val="o"/>
      <w:lvlJc w:val="left"/>
      <w:pPr>
        <w:ind w:left="5040" w:hanging="360"/>
      </w:pPr>
      <w:rPr>
        <w:rFonts w:ascii="Courier New" w:hAnsi="Courier New" w:cs="Courier New" w:hint="default"/>
      </w:rPr>
    </w:lvl>
    <w:lvl w:ilvl="8" w:tplc="04060005" w:tentative="1">
      <w:start w:val="1"/>
      <w:numFmt w:val="bullet"/>
      <w:lvlText w:val=""/>
      <w:lvlJc w:val="left"/>
      <w:pPr>
        <w:ind w:left="5760" w:hanging="360"/>
      </w:pPr>
      <w:rPr>
        <w:rFonts w:ascii="Wingdings" w:hAnsi="Wingdings" w:hint="default"/>
      </w:rPr>
    </w:lvl>
  </w:abstractNum>
  <w:abstractNum w:abstractNumId="13" w15:restartNumberingAfterBreak="0">
    <w:nsid w:val="1B5E1997"/>
    <w:multiLevelType w:val="hybridMultilevel"/>
    <w:tmpl w:val="EA5ECBC2"/>
    <w:lvl w:ilvl="0" w:tplc="653E6C64">
      <w:start w:val="1"/>
      <w:numFmt w:val="bullet"/>
      <w:lvlText w:val="•"/>
      <w:lvlJc w:val="left"/>
      <w:pPr>
        <w:tabs>
          <w:tab w:val="num" w:pos="3104"/>
        </w:tabs>
        <w:ind w:left="3104" w:hanging="360"/>
      </w:pPr>
      <w:rPr>
        <w:rFonts w:ascii="Arial" w:hAnsi="Arial" w:hint="default"/>
      </w:rPr>
    </w:lvl>
    <w:lvl w:ilvl="1" w:tplc="AE546B3A" w:tentative="1">
      <w:start w:val="1"/>
      <w:numFmt w:val="bullet"/>
      <w:lvlText w:val="•"/>
      <w:lvlJc w:val="left"/>
      <w:pPr>
        <w:tabs>
          <w:tab w:val="num" w:pos="3824"/>
        </w:tabs>
        <w:ind w:left="3824" w:hanging="360"/>
      </w:pPr>
      <w:rPr>
        <w:rFonts w:ascii="Arial" w:hAnsi="Arial" w:hint="default"/>
      </w:rPr>
    </w:lvl>
    <w:lvl w:ilvl="2" w:tplc="F3BAC6FA" w:tentative="1">
      <w:start w:val="1"/>
      <w:numFmt w:val="bullet"/>
      <w:lvlText w:val="•"/>
      <w:lvlJc w:val="left"/>
      <w:pPr>
        <w:tabs>
          <w:tab w:val="num" w:pos="4544"/>
        </w:tabs>
        <w:ind w:left="4544" w:hanging="360"/>
      </w:pPr>
      <w:rPr>
        <w:rFonts w:ascii="Arial" w:hAnsi="Arial" w:hint="default"/>
      </w:rPr>
    </w:lvl>
    <w:lvl w:ilvl="3" w:tplc="E33E43D2" w:tentative="1">
      <w:start w:val="1"/>
      <w:numFmt w:val="bullet"/>
      <w:lvlText w:val="•"/>
      <w:lvlJc w:val="left"/>
      <w:pPr>
        <w:tabs>
          <w:tab w:val="num" w:pos="5264"/>
        </w:tabs>
        <w:ind w:left="5264" w:hanging="360"/>
      </w:pPr>
      <w:rPr>
        <w:rFonts w:ascii="Arial" w:hAnsi="Arial" w:hint="default"/>
      </w:rPr>
    </w:lvl>
    <w:lvl w:ilvl="4" w:tplc="476093AC" w:tentative="1">
      <w:start w:val="1"/>
      <w:numFmt w:val="bullet"/>
      <w:lvlText w:val="•"/>
      <w:lvlJc w:val="left"/>
      <w:pPr>
        <w:tabs>
          <w:tab w:val="num" w:pos="5984"/>
        </w:tabs>
        <w:ind w:left="5984" w:hanging="360"/>
      </w:pPr>
      <w:rPr>
        <w:rFonts w:ascii="Arial" w:hAnsi="Arial" w:hint="default"/>
      </w:rPr>
    </w:lvl>
    <w:lvl w:ilvl="5" w:tplc="9FB08D8A" w:tentative="1">
      <w:start w:val="1"/>
      <w:numFmt w:val="bullet"/>
      <w:lvlText w:val="•"/>
      <w:lvlJc w:val="left"/>
      <w:pPr>
        <w:tabs>
          <w:tab w:val="num" w:pos="6704"/>
        </w:tabs>
        <w:ind w:left="6704" w:hanging="360"/>
      </w:pPr>
      <w:rPr>
        <w:rFonts w:ascii="Arial" w:hAnsi="Arial" w:hint="default"/>
      </w:rPr>
    </w:lvl>
    <w:lvl w:ilvl="6" w:tplc="719AC28C" w:tentative="1">
      <w:start w:val="1"/>
      <w:numFmt w:val="bullet"/>
      <w:lvlText w:val="•"/>
      <w:lvlJc w:val="left"/>
      <w:pPr>
        <w:tabs>
          <w:tab w:val="num" w:pos="7424"/>
        </w:tabs>
        <w:ind w:left="7424" w:hanging="360"/>
      </w:pPr>
      <w:rPr>
        <w:rFonts w:ascii="Arial" w:hAnsi="Arial" w:hint="default"/>
      </w:rPr>
    </w:lvl>
    <w:lvl w:ilvl="7" w:tplc="2B282C80" w:tentative="1">
      <w:start w:val="1"/>
      <w:numFmt w:val="bullet"/>
      <w:lvlText w:val="•"/>
      <w:lvlJc w:val="left"/>
      <w:pPr>
        <w:tabs>
          <w:tab w:val="num" w:pos="8144"/>
        </w:tabs>
        <w:ind w:left="8144" w:hanging="360"/>
      </w:pPr>
      <w:rPr>
        <w:rFonts w:ascii="Arial" w:hAnsi="Arial" w:hint="default"/>
      </w:rPr>
    </w:lvl>
    <w:lvl w:ilvl="8" w:tplc="ADD0B1E4" w:tentative="1">
      <w:start w:val="1"/>
      <w:numFmt w:val="bullet"/>
      <w:lvlText w:val="•"/>
      <w:lvlJc w:val="left"/>
      <w:pPr>
        <w:tabs>
          <w:tab w:val="num" w:pos="8864"/>
        </w:tabs>
        <w:ind w:left="8864" w:hanging="360"/>
      </w:pPr>
      <w:rPr>
        <w:rFonts w:ascii="Arial" w:hAnsi="Arial" w:hint="default"/>
      </w:rPr>
    </w:lvl>
  </w:abstractNum>
  <w:abstractNum w:abstractNumId="14" w15:restartNumberingAfterBreak="0">
    <w:nsid w:val="1E4612EE"/>
    <w:multiLevelType w:val="hybridMultilevel"/>
    <w:tmpl w:val="AF40B4FA"/>
    <w:lvl w:ilvl="0" w:tplc="0406000F">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E46291A"/>
    <w:multiLevelType w:val="hybridMultilevel"/>
    <w:tmpl w:val="152C810E"/>
    <w:lvl w:ilvl="0" w:tplc="701A32F2">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1EEE4C3B"/>
    <w:multiLevelType w:val="hybridMultilevel"/>
    <w:tmpl w:val="1E10C016"/>
    <w:lvl w:ilvl="0" w:tplc="7CF2E686">
      <w:start w:val="1"/>
      <w:numFmt w:val="bullet"/>
      <w:lvlText w:val="•"/>
      <w:lvlJc w:val="left"/>
      <w:pPr>
        <w:tabs>
          <w:tab w:val="num" w:pos="360"/>
        </w:tabs>
        <w:ind w:left="360" w:hanging="360"/>
      </w:pPr>
      <w:rPr>
        <w:rFonts w:ascii="Arial" w:hAnsi="Aria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1F984309"/>
    <w:multiLevelType w:val="hybridMultilevel"/>
    <w:tmpl w:val="F1C836C0"/>
    <w:lvl w:ilvl="0" w:tplc="CA8A96A6">
      <w:start w:val="1"/>
      <w:numFmt w:val="bullet"/>
      <w:lvlText w:val="•"/>
      <w:lvlJc w:val="left"/>
      <w:pPr>
        <w:tabs>
          <w:tab w:val="num" w:pos="1664"/>
        </w:tabs>
        <w:ind w:left="1664" w:hanging="360"/>
      </w:pPr>
      <w:rPr>
        <w:rFonts w:ascii="Arial" w:hAnsi="Arial" w:hint="default"/>
      </w:rPr>
    </w:lvl>
    <w:lvl w:ilvl="1" w:tplc="FFE20F72" w:tentative="1">
      <w:start w:val="1"/>
      <w:numFmt w:val="bullet"/>
      <w:lvlText w:val="•"/>
      <w:lvlJc w:val="left"/>
      <w:pPr>
        <w:tabs>
          <w:tab w:val="num" w:pos="2384"/>
        </w:tabs>
        <w:ind w:left="2384" w:hanging="360"/>
      </w:pPr>
      <w:rPr>
        <w:rFonts w:ascii="Arial" w:hAnsi="Arial" w:hint="default"/>
      </w:rPr>
    </w:lvl>
    <w:lvl w:ilvl="2" w:tplc="0082CEF4" w:tentative="1">
      <w:start w:val="1"/>
      <w:numFmt w:val="bullet"/>
      <w:lvlText w:val="•"/>
      <w:lvlJc w:val="left"/>
      <w:pPr>
        <w:tabs>
          <w:tab w:val="num" w:pos="3104"/>
        </w:tabs>
        <w:ind w:left="3104" w:hanging="360"/>
      </w:pPr>
      <w:rPr>
        <w:rFonts w:ascii="Arial" w:hAnsi="Arial" w:hint="default"/>
      </w:rPr>
    </w:lvl>
    <w:lvl w:ilvl="3" w:tplc="E6B07870" w:tentative="1">
      <w:start w:val="1"/>
      <w:numFmt w:val="bullet"/>
      <w:lvlText w:val="•"/>
      <w:lvlJc w:val="left"/>
      <w:pPr>
        <w:tabs>
          <w:tab w:val="num" w:pos="3824"/>
        </w:tabs>
        <w:ind w:left="3824" w:hanging="360"/>
      </w:pPr>
      <w:rPr>
        <w:rFonts w:ascii="Arial" w:hAnsi="Arial" w:hint="default"/>
      </w:rPr>
    </w:lvl>
    <w:lvl w:ilvl="4" w:tplc="BB367592" w:tentative="1">
      <w:start w:val="1"/>
      <w:numFmt w:val="bullet"/>
      <w:lvlText w:val="•"/>
      <w:lvlJc w:val="left"/>
      <w:pPr>
        <w:tabs>
          <w:tab w:val="num" w:pos="4544"/>
        </w:tabs>
        <w:ind w:left="4544" w:hanging="360"/>
      </w:pPr>
      <w:rPr>
        <w:rFonts w:ascii="Arial" w:hAnsi="Arial" w:hint="default"/>
      </w:rPr>
    </w:lvl>
    <w:lvl w:ilvl="5" w:tplc="D132E542" w:tentative="1">
      <w:start w:val="1"/>
      <w:numFmt w:val="bullet"/>
      <w:lvlText w:val="•"/>
      <w:lvlJc w:val="left"/>
      <w:pPr>
        <w:tabs>
          <w:tab w:val="num" w:pos="5264"/>
        </w:tabs>
        <w:ind w:left="5264" w:hanging="360"/>
      </w:pPr>
      <w:rPr>
        <w:rFonts w:ascii="Arial" w:hAnsi="Arial" w:hint="default"/>
      </w:rPr>
    </w:lvl>
    <w:lvl w:ilvl="6" w:tplc="DC0672E8" w:tentative="1">
      <w:start w:val="1"/>
      <w:numFmt w:val="bullet"/>
      <w:lvlText w:val="•"/>
      <w:lvlJc w:val="left"/>
      <w:pPr>
        <w:tabs>
          <w:tab w:val="num" w:pos="5984"/>
        </w:tabs>
        <w:ind w:left="5984" w:hanging="360"/>
      </w:pPr>
      <w:rPr>
        <w:rFonts w:ascii="Arial" w:hAnsi="Arial" w:hint="default"/>
      </w:rPr>
    </w:lvl>
    <w:lvl w:ilvl="7" w:tplc="C9E847E4" w:tentative="1">
      <w:start w:val="1"/>
      <w:numFmt w:val="bullet"/>
      <w:lvlText w:val="•"/>
      <w:lvlJc w:val="left"/>
      <w:pPr>
        <w:tabs>
          <w:tab w:val="num" w:pos="6704"/>
        </w:tabs>
        <w:ind w:left="6704" w:hanging="360"/>
      </w:pPr>
      <w:rPr>
        <w:rFonts w:ascii="Arial" w:hAnsi="Arial" w:hint="default"/>
      </w:rPr>
    </w:lvl>
    <w:lvl w:ilvl="8" w:tplc="85E29EDE" w:tentative="1">
      <w:start w:val="1"/>
      <w:numFmt w:val="bullet"/>
      <w:lvlText w:val="•"/>
      <w:lvlJc w:val="left"/>
      <w:pPr>
        <w:tabs>
          <w:tab w:val="num" w:pos="7424"/>
        </w:tabs>
        <w:ind w:left="7424" w:hanging="360"/>
      </w:pPr>
      <w:rPr>
        <w:rFonts w:ascii="Arial" w:hAnsi="Arial" w:hint="default"/>
      </w:rPr>
    </w:lvl>
  </w:abstractNum>
  <w:abstractNum w:abstractNumId="18" w15:restartNumberingAfterBreak="0">
    <w:nsid w:val="212E2453"/>
    <w:multiLevelType w:val="hybridMultilevel"/>
    <w:tmpl w:val="7E0C2C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64720A2"/>
    <w:multiLevelType w:val="hybridMultilevel"/>
    <w:tmpl w:val="2A4C293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0" w15:restartNumberingAfterBreak="0">
    <w:nsid w:val="29D92A3D"/>
    <w:multiLevelType w:val="hybridMultilevel"/>
    <w:tmpl w:val="62B8CCAE"/>
    <w:lvl w:ilvl="0" w:tplc="DA6CEB04">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ind w:left="720" w:hanging="360"/>
      </w:pPr>
      <w:rPr>
        <w:rFonts w:ascii="Courier New" w:hAnsi="Courier New" w:cs="Courier New" w:hint="default"/>
      </w:rPr>
    </w:lvl>
    <w:lvl w:ilvl="2" w:tplc="04060005" w:tentative="1">
      <w:start w:val="1"/>
      <w:numFmt w:val="bullet"/>
      <w:lvlText w:val=""/>
      <w:lvlJc w:val="left"/>
      <w:pPr>
        <w:ind w:left="1440" w:hanging="360"/>
      </w:pPr>
      <w:rPr>
        <w:rFonts w:ascii="Wingdings" w:hAnsi="Wingdings" w:hint="default"/>
      </w:rPr>
    </w:lvl>
    <w:lvl w:ilvl="3" w:tplc="04060001" w:tentative="1">
      <w:start w:val="1"/>
      <w:numFmt w:val="bullet"/>
      <w:lvlText w:val=""/>
      <w:lvlJc w:val="left"/>
      <w:pPr>
        <w:ind w:left="2160" w:hanging="360"/>
      </w:pPr>
      <w:rPr>
        <w:rFonts w:ascii="Symbol" w:hAnsi="Symbol" w:hint="default"/>
      </w:rPr>
    </w:lvl>
    <w:lvl w:ilvl="4" w:tplc="04060003" w:tentative="1">
      <w:start w:val="1"/>
      <w:numFmt w:val="bullet"/>
      <w:lvlText w:val="o"/>
      <w:lvlJc w:val="left"/>
      <w:pPr>
        <w:ind w:left="2880" w:hanging="360"/>
      </w:pPr>
      <w:rPr>
        <w:rFonts w:ascii="Courier New" w:hAnsi="Courier New" w:cs="Courier New" w:hint="default"/>
      </w:rPr>
    </w:lvl>
    <w:lvl w:ilvl="5" w:tplc="04060005" w:tentative="1">
      <w:start w:val="1"/>
      <w:numFmt w:val="bullet"/>
      <w:lvlText w:val=""/>
      <w:lvlJc w:val="left"/>
      <w:pPr>
        <w:ind w:left="3600" w:hanging="360"/>
      </w:pPr>
      <w:rPr>
        <w:rFonts w:ascii="Wingdings" w:hAnsi="Wingdings" w:hint="default"/>
      </w:rPr>
    </w:lvl>
    <w:lvl w:ilvl="6" w:tplc="04060001" w:tentative="1">
      <w:start w:val="1"/>
      <w:numFmt w:val="bullet"/>
      <w:lvlText w:val=""/>
      <w:lvlJc w:val="left"/>
      <w:pPr>
        <w:ind w:left="4320" w:hanging="360"/>
      </w:pPr>
      <w:rPr>
        <w:rFonts w:ascii="Symbol" w:hAnsi="Symbol" w:hint="default"/>
      </w:rPr>
    </w:lvl>
    <w:lvl w:ilvl="7" w:tplc="04060003" w:tentative="1">
      <w:start w:val="1"/>
      <w:numFmt w:val="bullet"/>
      <w:lvlText w:val="o"/>
      <w:lvlJc w:val="left"/>
      <w:pPr>
        <w:ind w:left="5040" w:hanging="360"/>
      </w:pPr>
      <w:rPr>
        <w:rFonts w:ascii="Courier New" w:hAnsi="Courier New" w:cs="Courier New" w:hint="default"/>
      </w:rPr>
    </w:lvl>
    <w:lvl w:ilvl="8" w:tplc="04060005" w:tentative="1">
      <w:start w:val="1"/>
      <w:numFmt w:val="bullet"/>
      <w:lvlText w:val=""/>
      <w:lvlJc w:val="left"/>
      <w:pPr>
        <w:ind w:left="5760" w:hanging="360"/>
      </w:pPr>
      <w:rPr>
        <w:rFonts w:ascii="Wingdings" w:hAnsi="Wingdings" w:hint="default"/>
      </w:rPr>
    </w:lvl>
  </w:abstractNum>
  <w:abstractNum w:abstractNumId="21" w15:restartNumberingAfterBreak="0">
    <w:nsid w:val="2F9C1E72"/>
    <w:multiLevelType w:val="hybridMultilevel"/>
    <w:tmpl w:val="C240BC7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5024038"/>
    <w:multiLevelType w:val="hybridMultilevel"/>
    <w:tmpl w:val="A4E46376"/>
    <w:lvl w:ilvl="0" w:tplc="DA6CEB04">
      <w:start w:val="1"/>
      <w:numFmt w:val="bullet"/>
      <w:lvlText w:val="•"/>
      <w:lvlJc w:val="left"/>
      <w:pPr>
        <w:tabs>
          <w:tab w:val="num" w:pos="720"/>
        </w:tabs>
        <w:ind w:left="720" w:hanging="360"/>
      </w:pPr>
      <w:rPr>
        <w:rFonts w:ascii="Arial" w:hAnsi="Arial" w:hint="default"/>
      </w:rPr>
    </w:lvl>
    <w:lvl w:ilvl="1" w:tplc="04060003">
      <w:start w:val="1"/>
      <w:numFmt w:val="bullet"/>
      <w:lvlText w:val="o"/>
      <w:lvlJc w:val="left"/>
      <w:pPr>
        <w:ind w:left="720" w:hanging="360"/>
      </w:pPr>
      <w:rPr>
        <w:rFonts w:ascii="Courier New" w:hAnsi="Courier New" w:cs="Courier New" w:hint="default"/>
      </w:rPr>
    </w:lvl>
    <w:lvl w:ilvl="2" w:tplc="04060005">
      <w:start w:val="1"/>
      <w:numFmt w:val="bullet"/>
      <w:lvlText w:val=""/>
      <w:lvlJc w:val="left"/>
      <w:pPr>
        <w:ind w:left="1440" w:hanging="360"/>
      </w:pPr>
      <w:rPr>
        <w:rFonts w:ascii="Wingdings" w:hAnsi="Wingdings" w:hint="default"/>
      </w:rPr>
    </w:lvl>
    <w:lvl w:ilvl="3" w:tplc="04060001" w:tentative="1">
      <w:start w:val="1"/>
      <w:numFmt w:val="bullet"/>
      <w:lvlText w:val=""/>
      <w:lvlJc w:val="left"/>
      <w:pPr>
        <w:ind w:left="2160" w:hanging="360"/>
      </w:pPr>
      <w:rPr>
        <w:rFonts w:ascii="Symbol" w:hAnsi="Symbol" w:hint="default"/>
      </w:rPr>
    </w:lvl>
    <w:lvl w:ilvl="4" w:tplc="04060003" w:tentative="1">
      <w:start w:val="1"/>
      <w:numFmt w:val="bullet"/>
      <w:lvlText w:val="o"/>
      <w:lvlJc w:val="left"/>
      <w:pPr>
        <w:ind w:left="2880" w:hanging="360"/>
      </w:pPr>
      <w:rPr>
        <w:rFonts w:ascii="Courier New" w:hAnsi="Courier New" w:cs="Courier New" w:hint="default"/>
      </w:rPr>
    </w:lvl>
    <w:lvl w:ilvl="5" w:tplc="04060005" w:tentative="1">
      <w:start w:val="1"/>
      <w:numFmt w:val="bullet"/>
      <w:lvlText w:val=""/>
      <w:lvlJc w:val="left"/>
      <w:pPr>
        <w:ind w:left="3600" w:hanging="360"/>
      </w:pPr>
      <w:rPr>
        <w:rFonts w:ascii="Wingdings" w:hAnsi="Wingdings" w:hint="default"/>
      </w:rPr>
    </w:lvl>
    <w:lvl w:ilvl="6" w:tplc="04060001" w:tentative="1">
      <w:start w:val="1"/>
      <w:numFmt w:val="bullet"/>
      <w:lvlText w:val=""/>
      <w:lvlJc w:val="left"/>
      <w:pPr>
        <w:ind w:left="4320" w:hanging="360"/>
      </w:pPr>
      <w:rPr>
        <w:rFonts w:ascii="Symbol" w:hAnsi="Symbol" w:hint="default"/>
      </w:rPr>
    </w:lvl>
    <w:lvl w:ilvl="7" w:tplc="04060003" w:tentative="1">
      <w:start w:val="1"/>
      <w:numFmt w:val="bullet"/>
      <w:lvlText w:val="o"/>
      <w:lvlJc w:val="left"/>
      <w:pPr>
        <w:ind w:left="5040" w:hanging="360"/>
      </w:pPr>
      <w:rPr>
        <w:rFonts w:ascii="Courier New" w:hAnsi="Courier New" w:cs="Courier New" w:hint="default"/>
      </w:rPr>
    </w:lvl>
    <w:lvl w:ilvl="8" w:tplc="04060005" w:tentative="1">
      <w:start w:val="1"/>
      <w:numFmt w:val="bullet"/>
      <w:lvlText w:val=""/>
      <w:lvlJc w:val="left"/>
      <w:pPr>
        <w:ind w:left="5760" w:hanging="360"/>
      </w:pPr>
      <w:rPr>
        <w:rFonts w:ascii="Wingdings" w:hAnsi="Wingdings" w:hint="default"/>
      </w:rPr>
    </w:lvl>
  </w:abstractNum>
  <w:abstractNum w:abstractNumId="23" w15:restartNumberingAfterBreak="0">
    <w:nsid w:val="372A16D6"/>
    <w:multiLevelType w:val="hybridMultilevel"/>
    <w:tmpl w:val="4C42DC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860064D"/>
    <w:multiLevelType w:val="hybridMultilevel"/>
    <w:tmpl w:val="C9B26158"/>
    <w:lvl w:ilvl="0" w:tplc="4DB45888">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FF5563"/>
    <w:multiLevelType w:val="hybridMultilevel"/>
    <w:tmpl w:val="9E4E8000"/>
    <w:lvl w:ilvl="0" w:tplc="04060001">
      <w:start w:val="1"/>
      <w:numFmt w:val="bullet"/>
      <w:lvlText w:val=""/>
      <w:lvlJc w:val="left"/>
      <w:pPr>
        <w:ind w:left="1304" w:hanging="360"/>
      </w:pPr>
      <w:rPr>
        <w:rFonts w:ascii="Symbol" w:hAnsi="Symbol" w:hint="default"/>
      </w:rPr>
    </w:lvl>
    <w:lvl w:ilvl="1" w:tplc="04060003">
      <w:start w:val="1"/>
      <w:numFmt w:val="bullet"/>
      <w:lvlText w:val="o"/>
      <w:lvlJc w:val="left"/>
      <w:pPr>
        <w:ind w:left="2024" w:hanging="360"/>
      </w:pPr>
      <w:rPr>
        <w:rFonts w:ascii="Courier New" w:hAnsi="Courier New" w:cs="Courier New" w:hint="default"/>
      </w:rPr>
    </w:lvl>
    <w:lvl w:ilvl="2" w:tplc="04060005" w:tentative="1">
      <w:start w:val="1"/>
      <w:numFmt w:val="bullet"/>
      <w:lvlText w:val=""/>
      <w:lvlJc w:val="left"/>
      <w:pPr>
        <w:ind w:left="2744" w:hanging="360"/>
      </w:pPr>
      <w:rPr>
        <w:rFonts w:ascii="Wingdings" w:hAnsi="Wingdings" w:hint="default"/>
      </w:rPr>
    </w:lvl>
    <w:lvl w:ilvl="3" w:tplc="04060001" w:tentative="1">
      <w:start w:val="1"/>
      <w:numFmt w:val="bullet"/>
      <w:lvlText w:val=""/>
      <w:lvlJc w:val="left"/>
      <w:pPr>
        <w:ind w:left="3464" w:hanging="360"/>
      </w:pPr>
      <w:rPr>
        <w:rFonts w:ascii="Symbol" w:hAnsi="Symbol" w:hint="default"/>
      </w:rPr>
    </w:lvl>
    <w:lvl w:ilvl="4" w:tplc="04060003" w:tentative="1">
      <w:start w:val="1"/>
      <w:numFmt w:val="bullet"/>
      <w:lvlText w:val="o"/>
      <w:lvlJc w:val="left"/>
      <w:pPr>
        <w:ind w:left="4184" w:hanging="360"/>
      </w:pPr>
      <w:rPr>
        <w:rFonts w:ascii="Courier New" w:hAnsi="Courier New" w:cs="Courier New" w:hint="default"/>
      </w:rPr>
    </w:lvl>
    <w:lvl w:ilvl="5" w:tplc="04060005" w:tentative="1">
      <w:start w:val="1"/>
      <w:numFmt w:val="bullet"/>
      <w:lvlText w:val=""/>
      <w:lvlJc w:val="left"/>
      <w:pPr>
        <w:ind w:left="4904" w:hanging="360"/>
      </w:pPr>
      <w:rPr>
        <w:rFonts w:ascii="Wingdings" w:hAnsi="Wingdings" w:hint="default"/>
      </w:rPr>
    </w:lvl>
    <w:lvl w:ilvl="6" w:tplc="04060001" w:tentative="1">
      <w:start w:val="1"/>
      <w:numFmt w:val="bullet"/>
      <w:lvlText w:val=""/>
      <w:lvlJc w:val="left"/>
      <w:pPr>
        <w:ind w:left="5624" w:hanging="360"/>
      </w:pPr>
      <w:rPr>
        <w:rFonts w:ascii="Symbol" w:hAnsi="Symbol" w:hint="default"/>
      </w:rPr>
    </w:lvl>
    <w:lvl w:ilvl="7" w:tplc="04060003" w:tentative="1">
      <w:start w:val="1"/>
      <w:numFmt w:val="bullet"/>
      <w:lvlText w:val="o"/>
      <w:lvlJc w:val="left"/>
      <w:pPr>
        <w:ind w:left="6344" w:hanging="360"/>
      </w:pPr>
      <w:rPr>
        <w:rFonts w:ascii="Courier New" w:hAnsi="Courier New" w:cs="Courier New" w:hint="default"/>
      </w:rPr>
    </w:lvl>
    <w:lvl w:ilvl="8" w:tplc="04060005" w:tentative="1">
      <w:start w:val="1"/>
      <w:numFmt w:val="bullet"/>
      <w:lvlText w:val=""/>
      <w:lvlJc w:val="left"/>
      <w:pPr>
        <w:ind w:left="7064" w:hanging="360"/>
      </w:pPr>
      <w:rPr>
        <w:rFonts w:ascii="Wingdings" w:hAnsi="Wingdings" w:hint="default"/>
      </w:rPr>
    </w:lvl>
  </w:abstractNum>
  <w:abstractNum w:abstractNumId="26" w15:restartNumberingAfterBreak="0">
    <w:nsid w:val="3E1742EA"/>
    <w:multiLevelType w:val="hybridMultilevel"/>
    <w:tmpl w:val="8CAE66EE"/>
    <w:lvl w:ilvl="0" w:tplc="58ECB8C0">
      <w:start w:val="1"/>
      <w:numFmt w:val="bullet"/>
      <w:lvlText w:val="•"/>
      <w:lvlJc w:val="left"/>
      <w:pPr>
        <w:tabs>
          <w:tab w:val="num" w:pos="360"/>
        </w:tabs>
        <w:ind w:left="360" w:hanging="360"/>
      </w:pPr>
      <w:rPr>
        <w:rFonts w:ascii="Arial" w:hAnsi="Arial" w:hint="default"/>
      </w:rPr>
    </w:lvl>
    <w:lvl w:ilvl="1" w:tplc="49025306" w:tentative="1">
      <w:start w:val="1"/>
      <w:numFmt w:val="bullet"/>
      <w:lvlText w:val="•"/>
      <w:lvlJc w:val="left"/>
      <w:pPr>
        <w:tabs>
          <w:tab w:val="num" w:pos="1080"/>
        </w:tabs>
        <w:ind w:left="1080" w:hanging="360"/>
      </w:pPr>
      <w:rPr>
        <w:rFonts w:ascii="Arial" w:hAnsi="Arial" w:hint="default"/>
      </w:rPr>
    </w:lvl>
    <w:lvl w:ilvl="2" w:tplc="A4BEA05E" w:tentative="1">
      <w:start w:val="1"/>
      <w:numFmt w:val="bullet"/>
      <w:lvlText w:val="•"/>
      <w:lvlJc w:val="left"/>
      <w:pPr>
        <w:tabs>
          <w:tab w:val="num" w:pos="1800"/>
        </w:tabs>
        <w:ind w:left="1800" w:hanging="360"/>
      </w:pPr>
      <w:rPr>
        <w:rFonts w:ascii="Arial" w:hAnsi="Arial" w:hint="default"/>
      </w:rPr>
    </w:lvl>
    <w:lvl w:ilvl="3" w:tplc="AD5A09EE" w:tentative="1">
      <w:start w:val="1"/>
      <w:numFmt w:val="bullet"/>
      <w:lvlText w:val="•"/>
      <w:lvlJc w:val="left"/>
      <w:pPr>
        <w:tabs>
          <w:tab w:val="num" w:pos="2520"/>
        </w:tabs>
        <w:ind w:left="2520" w:hanging="360"/>
      </w:pPr>
      <w:rPr>
        <w:rFonts w:ascii="Arial" w:hAnsi="Arial" w:hint="default"/>
      </w:rPr>
    </w:lvl>
    <w:lvl w:ilvl="4" w:tplc="6D04A6C6" w:tentative="1">
      <w:start w:val="1"/>
      <w:numFmt w:val="bullet"/>
      <w:lvlText w:val="•"/>
      <w:lvlJc w:val="left"/>
      <w:pPr>
        <w:tabs>
          <w:tab w:val="num" w:pos="3240"/>
        </w:tabs>
        <w:ind w:left="3240" w:hanging="360"/>
      </w:pPr>
      <w:rPr>
        <w:rFonts w:ascii="Arial" w:hAnsi="Arial" w:hint="default"/>
      </w:rPr>
    </w:lvl>
    <w:lvl w:ilvl="5" w:tplc="73ECA83A" w:tentative="1">
      <w:start w:val="1"/>
      <w:numFmt w:val="bullet"/>
      <w:lvlText w:val="•"/>
      <w:lvlJc w:val="left"/>
      <w:pPr>
        <w:tabs>
          <w:tab w:val="num" w:pos="3960"/>
        </w:tabs>
        <w:ind w:left="3960" w:hanging="360"/>
      </w:pPr>
      <w:rPr>
        <w:rFonts w:ascii="Arial" w:hAnsi="Arial" w:hint="default"/>
      </w:rPr>
    </w:lvl>
    <w:lvl w:ilvl="6" w:tplc="568CC1A2" w:tentative="1">
      <w:start w:val="1"/>
      <w:numFmt w:val="bullet"/>
      <w:lvlText w:val="•"/>
      <w:lvlJc w:val="left"/>
      <w:pPr>
        <w:tabs>
          <w:tab w:val="num" w:pos="4680"/>
        </w:tabs>
        <w:ind w:left="4680" w:hanging="360"/>
      </w:pPr>
      <w:rPr>
        <w:rFonts w:ascii="Arial" w:hAnsi="Arial" w:hint="default"/>
      </w:rPr>
    </w:lvl>
    <w:lvl w:ilvl="7" w:tplc="0DA4BE5A" w:tentative="1">
      <w:start w:val="1"/>
      <w:numFmt w:val="bullet"/>
      <w:lvlText w:val="•"/>
      <w:lvlJc w:val="left"/>
      <w:pPr>
        <w:tabs>
          <w:tab w:val="num" w:pos="5400"/>
        </w:tabs>
        <w:ind w:left="5400" w:hanging="360"/>
      </w:pPr>
      <w:rPr>
        <w:rFonts w:ascii="Arial" w:hAnsi="Arial" w:hint="default"/>
      </w:rPr>
    </w:lvl>
    <w:lvl w:ilvl="8" w:tplc="3410B4AA"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43A83648"/>
    <w:multiLevelType w:val="hybridMultilevel"/>
    <w:tmpl w:val="714840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6FD1260"/>
    <w:multiLevelType w:val="hybridMultilevel"/>
    <w:tmpl w:val="675A65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833010C"/>
    <w:multiLevelType w:val="hybridMultilevel"/>
    <w:tmpl w:val="87FEC53C"/>
    <w:lvl w:ilvl="0" w:tplc="DA6CEB04">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9FE5EBE"/>
    <w:multiLevelType w:val="hybridMultilevel"/>
    <w:tmpl w:val="DF0C88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4A1849B7"/>
    <w:multiLevelType w:val="hybridMultilevel"/>
    <w:tmpl w:val="8668A93E"/>
    <w:lvl w:ilvl="0" w:tplc="2A0EBE6E">
      <w:start w:val="1"/>
      <w:numFmt w:val="bullet"/>
      <w:lvlText w:val="•"/>
      <w:lvlJc w:val="left"/>
      <w:pPr>
        <w:tabs>
          <w:tab w:val="num" w:pos="720"/>
        </w:tabs>
        <w:ind w:left="720" w:hanging="360"/>
      </w:pPr>
      <w:rPr>
        <w:rFonts w:ascii="Arial" w:hAnsi="Arial" w:hint="default"/>
      </w:rPr>
    </w:lvl>
    <w:lvl w:ilvl="1" w:tplc="3C8E7B0C" w:tentative="1">
      <w:start w:val="1"/>
      <w:numFmt w:val="bullet"/>
      <w:lvlText w:val="•"/>
      <w:lvlJc w:val="left"/>
      <w:pPr>
        <w:tabs>
          <w:tab w:val="num" w:pos="1440"/>
        </w:tabs>
        <w:ind w:left="1440" w:hanging="360"/>
      </w:pPr>
      <w:rPr>
        <w:rFonts w:ascii="Arial" w:hAnsi="Arial" w:hint="default"/>
      </w:rPr>
    </w:lvl>
    <w:lvl w:ilvl="2" w:tplc="0F465978" w:tentative="1">
      <w:start w:val="1"/>
      <w:numFmt w:val="bullet"/>
      <w:lvlText w:val="•"/>
      <w:lvlJc w:val="left"/>
      <w:pPr>
        <w:tabs>
          <w:tab w:val="num" w:pos="2160"/>
        </w:tabs>
        <w:ind w:left="2160" w:hanging="360"/>
      </w:pPr>
      <w:rPr>
        <w:rFonts w:ascii="Arial" w:hAnsi="Arial" w:hint="default"/>
      </w:rPr>
    </w:lvl>
    <w:lvl w:ilvl="3" w:tplc="ED80F552" w:tentative="1">
      <w:start w:val="1"/>
      <w:numFmt w:val="bullet"/>
      <w:lvlText w:val="•"/>
      <w:lvlJc w:val="left"/>
      <w:pPr>
        <w:tabs>
          <w:tab w:val="num" w:pos="2880"/>
        </w:tabs>
        <w:ind w:left="2880" w:hanging="360"/>
      </w:pPr>
      <w:rPr>
        <w:rFonts w:ascii="Arial" w:hAnsi="Arial" w:hint="default"/>
      </w:rPr>
    </w:lvl>
    <w:lvl w:ilvl="4" w:tplc="145C74E4" w:tentative="1">
      <w:start w:val="1"/>
      <w:numFmt w:val="bullet"/>
      <w:lvlText w:val="•"/>
      <w:lvlJc w:val="left"/>
      <w:pPr>
        <w:tabs>
          <w:tab w:val="num" w:pos="3600"/>
        </w:tabs>
        <w:ind w:left="3600" w:hanging="360"/>
      </w:pPr>
      <w:rPr>
        <w:rFonts w:ascii="Arial" w:hAnsi="Arial" w:hint="default"/>
      </w:rPr>
    </w:lvl>
    <w:lvl w:ilvl="5" w:tplc="B41AF1A2" w:tentative="1">
      <w:start w:val="1"/>
      <w:numFmt w:val="bullet"/>
      <w:lvlText w:val="•"/>
      <w:lvlJc w:val="left"/>
      <w:pPr>
        <w:tabs>
          <w:tab w:val="num" w:pos="4320"/>
        </w:tabs>
        <w:ind w:left="4320" w:hanging="360"/>
      </w:pPr>
      <w:rPr>
        <w:rFonts w:ascii="Arial" w:hAnsi="Arial" w:hint="default"/>
      </w:rPr>
    </w:lvl>
    <w:lvl w:ilvl="6" w:tplc="85966AD8" w:tentative="1">
      <w:start w:val="1"/>
      <w:numFmt w:val="bullet"/>
      <w:lvlText w:val="•"/>
      <w:lvlJc w:val="left"/>
      <w:pPr>
        <w:tabs>
          <w:tab w:val="num" w:pos="5040"/>
        </w:tabs>
        <w:ind w:left="5040" w:hanging="360"/>
      </w:pPr>
      <w:rPr>
        <w:rFonts w:ascii="Arial" w:hAnsi="Arial" w:hint="default"/>
      </w:rPr>
    </w:lvl>
    <w:lvl w:ilvl="7" w:tplc="76063C00" w:tentative="1">
      <w:start w:val="1"/>
      <w:numFmt w:val="bullet"/>
      <w:lvlText w:val="•"/>
      <w:lvlJc w:val="left"/>
      <w:pPr>
        <w:tabs>
          <w:tab w:val="num" w:pos="5760"/>
        </w:tabs>
        <w:ind w:left="5760" w:hanging="360"/>
      </w:pPr>
      <w:rPr>
        <w:rFonts w:ascii="Arial" w:hAnsi="Arial" w:hint="default"/>
      </w:rPr>
    </w:lvl>
    <w:lvl w:ilvl="8" w:tplc="2C32CA9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B314C07"/>
    <w:multiLevelType w:val="hybridMultilevel"/>
    <w:tmpl w:val="084461D6"/>
    <w:lvl w:ilvl="0" w:tplc="701A32F2">
      <w:start w:val="1"/>
      <w:numFmt w:val="bullet"/>
      <w:lvlText w:val="•"/>
      <w:lvlJc w:val="left"/>
      <w:pPr>
        <w:tabs>
          <w:tab w:val="num" w:pos="720"/>
        </w:tabs>
        <w:ind w:left="720" w:hanging="360"/>
      </w:pPr>
      <w:rPr>
        <w:rFonts w:ascii="Arial" w:hAnsi="Arial" w:hint="default"/>
      </w:rPr>
    </w:lvl>
    <w:lvl w:ilvl="1" w:tplc="DA6CEB04">
      <w:start w:val="1"/>
      <w:numFmt w:val="bullet"/>
      <w:lvlText w:val="•"/>
      <w:lvlJc w:val="left"/>
      <w:pPr>
        <w:tabs>
          <w:tab w:val="num" w:pos="1440"/>
        </w:tabs>
        <w:ind w:left="1440" w:hanging="360"/>
      </w:pPr>
      <w:rPr>
        <w:rFonts w:ascii="Arial" w:hAnsi="Arial" w:hint="default"/>
      </w:rPr>
    </w:lvl>
    <w:lvl w:ilvl="2" w:tplc="B6A4544E" w:tentative="1">
      <w:start w:val="1"/>
      <w:numFmt w:val="bullet"/>
      <w:lvlText w:val="•"/>
      <w:lvlJc w:val="left"/>
      <w:pPr>
        <w:tabs>
          <w:tab w:val="num" w:pos="2160"/>
        </w:tabs>
        <w:ind w:left="2160" w:hanging="360"/>
      </w:pPr>
      <w:rPr>
        <w:rFonts w:ascii="Arial" w:hAnsi="Arial" w:hint="default"/>
      </w:rPr>
    </w:lvl>
    <w:lvl w:ilvl="3" w:tplc="952C5B74" w:tentative="1">
      <w:start w:val="1"/>
      <w:numFmt w:val="bullet"/>
      <w:lvlText w:val="•"/>
      <w:lvlJc w:val="left"/>
      <w:pPr>
        <w:tabs>
          <w:tab w:val="num" w:pos="2880"/>
        </w:tabs>
        <w:ind w:left="2880" w:hanging="360"/>
      </w:pPr>
      <w:rPr>
        <w:rFonts w:ascii="Arial" w:hAnsi="Arial" w:hint="default"/>
      </w:rPr>
    </w:lvl>
    <w:lvl w:ilvl="4" w:tplc="D5B4E002" w:tentative="1">
      <w:start w:val="1"/>
      <w:numFmt w:val="bullet"/>
      <w:lvlText w:val="•"/>
      <w:lvlJc w:val="left"/>
      <w:pPr>
        <w:tabs>
          <w:tab w:val="num" w:pos="3600"/>
        </w:tabs>
        <w:ind w:left="3600" w:hanging="360"/>
      </w:pPr>
      <w:rPr>
        <w:rFonts w:ascii="Arial" w:hAnsi="Arial" w:hint="default"/>
      </w:rPr>
    </w:lvl>
    <w:lvl w:ilvl="5" w:tplc="659EE07E" w:tentative="1">
      <w:start w:val="1"/>
      <w:numFmt w:val="bullet"/>
      <w:lvlText w:val="•"/>
      <w:lvlJc w:val="left"/>
      <w:pPr>
        <w:tabs>
          <w:tab w:val="num" w:pos="4320"/>
        </w:tabs>
        <w:ind w:left="4320" w:hanging="360"/>
      </w:pPr>
      <w:rPr>
        <w:rFonts w:ascii="Arial" w:hAnsi="Arial" w:hint="default"/>
      </w:rPr>
    </w:lvl>
    <w:lvl w:ilvl="6" w:tplc="C5D06DA6" w:tentative="1">
      <w:start w:val="1"/>
      <w:numFmt w:val="bullet"/>
      <w:lvlText w:val="•"/>
      <w:lvlJc w:val="left"/>
      <w:pPr>
        <w:tabs>
          <w:tab w:val="num" w:pos="5040"/>
        </w:tabs>
        <w:ind w:left="5040" w:hanging="360"/>
      </w:pPr>
      <w:rPr>
        <w:rFonts w:ascii="Arial" w:hAnsi="Arial" w:hint="default"/>
      </w:rPr>
    </w:lvl>
    <w:lvl w:ilvl="7" w:tplc="D15AFE38" w:tentative="1">
      <w:start w:val="1"/>
      <w:numFmt w:val="bullet"/>
      <w:lvlText w:val="•"/>
      <w:lvlJc w:val="left"/>
      <w:pPr>
        <w:tabs>
          <w:tab w:val="num" w:pos="5760"/>
        </w:tabs>
        <w:ind w:left="5760" w:hanging="360"/>
      </w:pPr>
      <w:rPr>
        <w:rFonts w:ascii="Arial" w:hAnsi="Arial" w:hint="default"/>
      </w:rPr>
    </w:lvl>
    <w:lvl w:ilvl="8" w:tplc="601A50D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62F0BF2"/>
    <w:multiLevelType w:val="hybridMultilevel"/>
    <w:tmpl w:val="E2E04FFA"/>
    <w:lvl w:ilvl="0" w:tplc="DA6CEB04">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A9E215C"/>
    <w:multiLevelType w:val="hybridMultilevel"/>
    <w:tmpl w:val="43D256B2"/>
    <w:lvl w:ilvl="0" w:tplc="DA6CEB04">
      <w:start w:val="1"/>
      <w:numFmt w:val="bullet"/>
      <w:lvlText w:val="•"/>
      <w:lvlJc w:val="left"/>
      <w:pPr>
        <w:ind w:left="360" w:hanging="360"/>
      </w:pPr>
      <w:rPr>
        <w:rFonts w:ascii="Arial" w:hAnsi="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61523F6B"/>
    <w:multiLevelType w:val="hybridMultilevel"/>
    <w:tmpl w:val="2AB0F0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26224BF"/>
    <w:multiLevelType w:val="hybridMultilevel"/>
    <w:tmpl w:val="C9EACFF0"/>
    <w:lvl w:ilvl="0" w:tplc="B9382900">
      <w:start w:val="1"/>
      <w:numFmt w:val="bullet"/>
      <w:lvlText w:val="•"/>
      <w:lvlJc w:val="left"/>
      <w:pPr>
        <w:tabs>
          <w:tab w:val="num" w:pos="720"/>
        </w:tabs>
        <w:ind w:left="720" w:hanging="360"/>
      </w:pPr>
      <w:rPr>
        <w:rFonts w:ascii="Arial" w:hAnsi="Arial" w:hint="default"/>
      </w:rPr>
    </w:lvl>
    <w:lvl w:ilvl="1" w:tplc="2BDE5EE6" w:tentative="1">
      <w:start w:val="1"/>
      <w:numFmt w:val="bullet"/>
      <w:lvlText w:val="•"/>
      <w:lvlJc w:val="left"/>
      <w:pPr>
        <w:tabs>
          <w:tab w:val="num" w:pos="1440"/>
        </w:tabs>
        <w:ind w:left="1440" w:hanging="360"/>
      </w:pPr>
      <w:rPr>
        <w:rFonts w:ascii="Arial" w:hAnsi="Arial" w:hint="default"/>
      </w:rPr>
    </w:lvl>
    <w:lvl w:ilvl="2" w:tplc="F5E4D974" w:tentative="1">
      <w:start w:val="1"/>
      <w:numFmt w:val="bullet"/>
      <w:lvlText w:val="•"/>
      <w:lvlJc w:val="left"/>
      <w:pPr>
        <w:tabs>
          <w:tab w:val="num" w:pos="2160"/>
        </w:tabs>
        <w:ind w:left="2160" w:hanging="360"/>
      </w:pPr>
      <w:rPr>
        <w:rFonts w:ascii="Arial" w:hAnsi="Arial" w:hint="default"/>
      </w:rPr>
    </w:lvl>
    <w:lvl w:ilvl="3" w:tplc="F2881060" w:tentative="1">
      <w:start w:val="1"/>
      <w:numFmt w:val="bullet"/>
      <w:lvlText w:val="•"/>
      <w:lvlJc w:val="left"/>
      <w:pPr>
        <w:tabs>
          <w:tab w:val="num" w:pos="2880"/>
        </w:tabs>
        <w:ind w:left="2880" w:hanging="360"/>
      </w:pPr>
      <w:rPr>
        <w:rFonts w:ascii="Arial" w:hAnsi="Arial" w:hint="default"/>
      </w:rPr>
    </w:lvl>
    <w:lvl w:ilvl="4" w:tplc="B1546332" w:tentative="1">
      <w:start w:val="1"/>
      <w:numFmt w:val="bullet"/>
      <w:lvlText w:val="•"/>
      <w:lvlJc w:val="left"/>
      <w:pPr>
        <w:tabs>
          <w:tab w:val="num" w:pos="3600"/>
        </w:tabs>
        <w:ind w:left="3600" w:hanging="360"/>
      </w:pPr>
      <w:rPr>
        <w:rFonts w:ascii="Arial" w:hAnsi="Arial" w:hint="default"/>
      </w:rPr>
    </w:lvl>
    <w:lvl w:ilvl="5" w:tplc="0C50AC60" w:tentative="1">
      <w:start w:val="1"/>
      <w:numFmt w:val="bullet"/>
      <w:lvlText w:val="•"/>
      <w:lvlJc w:val="left"/>
      <w:pPr>
        <w:tabs>
          <w:tab w:val="num" w:pos="4320"/>
        </w:tabs>
        <w:ind w:left="4320" w:hanging="360"/>
      </w:pPr>
      <w:rPr>
        <w:rFonts w:ascii="Arial" w:hAnsi="Arial" w:hint="default"/>
      </w:rPr>
    </w:lvl>
    <w:lvl w:ilvl="6" w:tplc="6C92B4A2" w:tentative="1">
      <w:start w:val="1"/>
      <w:numFmt w:val="bullet"/>
      <w:lvlText w:val="•"/>
      <w:lvlJc w:val="left"/>
      <w:pPr>
        <w:tabs>
          <w:tab w:val="num" w:pos="5040"/>
        </w:tabs>
        <w:ind w:left="5040" w:hanging="360"/>
      </w:pPr>
      <w:rPr>
        <w:rFonts w:ascii="Arial" w:hAnsi="Arial" w:hint="default"/>
      </w:rPr>
    </w:lvl>
    <w:lvl w:ilvl="7" w:tplc="1F1CC980" w:tentative="1">
      <w:start w:val="1"/>
      <w:numFmt w:val="bullet"/>
      <w:lvlText w:val="•"/>
      <w:lvlJc w:val="left"/>
      <w:pPr>
        <w:tabs>
          <w:tab w:val="num" w:pos="5760"/>
        </w:tabs>
        <w:ind w:left="5760" w:hanging="360"/>
      </w:pPr>
      <w:rPr>
        <w:rFonts w:ascii="Arial" w:hAnsi="Arial" w:hint="default"/>
      </w:rPr>
    </w:lvl>
    <w:lvl w:ilvl="8" w:tplc="AFBAE4D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2EA79A4"/>
    <w:multiLevelType w:val="hybridMultilevel"/>
    <w:tmpl w:val="CB0661F4"/>
    <w:lvl w:ilvl="0" w:tplc="DA6CEB04">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B7234A4"/>
    <w:multiLevelType w:val="hybridMultilevel"/>
    <w:tmpl w:val="2CA2CE2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9" w15:restartNumberingAfterBreak="0">
    <w:nsid w:val="719948FC"/>
    <w:multiLevelType w:val="hybridMultilevel"/>
    <w:tmpl w:val="916C7E14"/>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4A52498"/>
    <w:multiLevelType w:val="hybridMultilevel"/>
    <w:tmpl w:val="3D14A058"/>
    <w:lvl w:ilvl="0" w:tplc="701A32F2">
      <w:start w:val="1"/>
      <w:numFmt w:val="bullet"/>
      <w:lvlText w:val="•"/>
      <w:lvlJc w:val="left"/>
      <w:pPr>
        <w:tabs>
          <w:tab w:val="num" w:pos="360"/>
        </w:tabs>
        <w:ind w:left="360" w:hanging="360"/>
      </w:pPr>
      <w:rPr>
        <w:rFonts w:ascii="Arial" w:hAnsi="Arial" w:hint="default"/>
      </w:rPr>
    </w:lvl>
    <w:lvl w:ilvl="1" w:tplc="BECE6BF4">
      <w:start w:val="1"/>
      <w:numFmt w:val="bullet"/>
      <w:pStyle w:val="Table"/>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15:restartNumberingAfterBreak="0">
    <w:nsid w:val="777803AD"/>
    <w:multiLevelType w:val="hybridMultilevel"/>
    <w:tmpl w:val="65AE5D84"/>
    <w:lvl w:ilvl="0" w:tplc="213425FE">
      <w:start w:val="1"/>
      <w:numFmt w:val="bullet"/>
      <w:lvlText w:val="•"/>
      <w:lvlJc w:val="left"/>
      <w:pPr>
        <w:tabs>
          <w:tab w:val="num" w:pos="720"/>
        </w:tabs>
        <w:ind w:left="720" w:hanging="360"/>
      </w:pPr>
      <w:rPr>
        <w:rFonts w:ascii="Arial" w:hAnsi="Arial" w:hint="default"/>
      </w:rPr>
    </w:lvl>
    <w:lvl w:ilvl="1" w:tplc="C6F2DE44" w:tentative="1">
      <w:start w:val="1"/>
      <w:numFmt w:val="bullet"/>
      <w:lvlText w:val="•"/>
      <w:lvlJc w:val="left"/>
      <w:pPr>
        <w:tabs>
          <w:tab w:val="num" w:pos="1440"/>
        </w:tabs>
        <w:ind w:left="1440" w:hanging="360"/>
      </w:pPr>
      <w:rPr>
        <w:rFonts w:ascii="Arial" w:hAnsi="Arial" w:hint="default"/>
      </w:rPr>
    </w:lvl>
    <w:lvl w:ilvl="2" w:tplc="8340D060" w:tentative="1">
      <w:start w:val="1"/>
      <w:numFmt w:val="bullet"/>
      <w:lvlText w:val="•"/>
      <w:lvlJc w:val="left"/>
      <w:pPr>
        <w:tabs>
          <w:tab w:val="num" w:pos="2160"/>
        </w:tabs>
        <w:ind w:left="2160" w:hanging="360"/>
      </w:pPr>
      <w:rPr>
        <w:rFonts w:ascii="Arial" w:hAnsi="Arial" w:hint="default"/>
      </w:rPr>
    </w:lvl>
    <w:lvl w:ilvl="3" w:tplc="A51A6B28" w:tentative="1">
      <w:start w:val="1"/>
      <w:numFmt w:val="bullet"/>
      <w:lvlText w:val="•"/>
      <w:lvlJc w:val="left"/>
      <w:pPr>
        <w:tabs>
          <w:tab w:val="num" w:pos="2880"/>
        </w:tabs>
        <w:ind w:left="2880" w:hanging="360"/>
      </w:pPr>
      <w:rPr>
        <w:rFonts w:ascii="Arial" w:hAnsi="Arial" w:hint="default"/>
      </w:rPr>
    </w:lvl>
    <w:lvl w:ilvl="4" w:tplc="73366DAA" w:tentative="1">
      <w:start w:val="1"/>
      <w:numFmt w:val="bullet"/>
      <w:lvlText w:val="•"/>
      <w:lvlJc w:val="left"/>
      <w:pPr>
        <w:tabs>
          <w:tab w:val="num" w:pos="3600"/>
        </w:tabs>
        <w:ind w:left="3600" w:hanging="360"/>
      </w:pPr>
      <w:rPr>
        <w:rFonts w:ascii="Arial" w:hAnsi="Arial" w:hint="default"/>
      </w:rPr>
    </w:lvl>
    <w:lvl w:ilvl="5" w:tplc="8EB06C1E" w:tentative="1">
      <w:start w:val="1"/>
      <w:numFmt w:val="bullet"/>
      <w:lvlText w:val="•"/>
      <w:lvlJc w:val="left"/>
      <w:pPr>
        <w:tabs>
          <w:tab w:val="num" w:pos="4320"/>
        </w:tabs>
        <w:ind w:left="4320" w:hanging="360"/>
      </w:pPr>
      <w:rPr>
        <w:rFonts w:ascii="Arial" w:hAnsi="Arial" w:hint="default"/>
      </w:rPr>
    </w:lvl>
    <w:lvl w:ilvl="6" w:tplc="4566E496" w:tentative="1">
      <w:start w:val="1"/>
      <w:numFmt w:val="bullet"/>
      <w:lvlText w:val="•"/>
      <w:lvlJc w:val="left"/>
      <w:pPr>
        <w:tabs>
          <w:tab w:val="num" w:pos="5040"/>
        </w:tabs>
        <w:ind w:left="5040" w:hanging="360"/>
      </w:pPr>
      <w:rPr>
        <w:rFonts w:ascii="Arial" w:hAnsi="Arial" w:hint="default"/>
      </w:rPr>
    </w:lvl>
    <w:lvl w:ilvl="7" w:tplc="F0D818AC" w:tentative="1">
      <w:start w:val="1"/>
      <w:numFmt w:val="bullet"/>
      <w:lvlText w:val="•"/>
      <w:lvlJc w:val="left"/>
      <w:pPr>
        <w:tabs>
          <w:tab w:val="num" w:pos="5760"/>
        </w:tabs>
        <w:ind w:left="5760" w:hanging="360"/>
      </w:pPr>
      <w:rPr>
        <w:rFonts w:ascii="Arial" w:hAnsi="Arial" w:hint="default"/>
      </w:rPr>
    </w:lvl>
    <w:lvl w:ilvl="8" w:tplc="EAA68FE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7B64190"/>
    <w:multiLevelType w:val="hybridMultilevel"/>
    <w:tmpl w:val="074A0B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AC5288F"/>
    <w:multiLevelType w:val="hybridMultilevel"/>
    <w:tmpl w:val="392809C0"/>
    <w:lvl w:ilvl="0" w:tplc="0406000F">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AF60E17"/>
    <w:multiLevelType w:val="hybridMultilevel"/>
    <w:tmpl w:val="95627FB8"/>
    <w:lvl w:ilvl="0" w:tplc="1692440E">
      <w:start w:val="1"/>
      <w:numFmt w:val="bullet"/>
      <w:lvlText w:val="•"/>
      <w:lvlJc w:val="left"/>
      <w:pPr>
        <w:tabs>
          <w:tab w:val="num" w:pos="1664"/>
        </w:tabs>
        <w:ind w:left="1664" w:hanging="360"/>
      </w:pPr>
      <w:rPr>
        <w:rFonts w:ascii="Arial" w:hAnsi="Arial" w:hint="default"/>
      </w:rPr>
    </w:lvl>
    <w:lvl w:ilvl="1" w:tplc="1870FC6E">
      <w:start w:val="1"/>
      <w:numFmt w:val="bullet"/>
      <w:lvlText w:val="•"/>
      <w:lvlJc w:val="left"/>
      <w:pPr>
        <w:tabs>
          <w:tab w:val="num" w:pos="2384"/>
        </w:tabs>
        <w:ind w:left="2384" w:hanging="360"/>
      </w:pPr>
      <w:rPr>
        <w:rFonts w:ascii="Arial" w:hAnsi="Arial" w:hint="default"/>
      </w:rPr>
    </w:lvl>
    <w:lvl w:ilvl="2" w:tplc="CB225D66" w:tentative="1">
      <w:start w:val="1"/>
      <w:numFmt w:val="bullet"/>
      <w:lvlText w:val="•"/>
      <w:lvlJc w:val="left"/>
      <w:pPr>
        <w:tabs>
          <w:tab w:val="num" w:pos="3104"/>
        </w:tabs>
        <w:ind w:left="3104" w:hanging="360"/>
      </w:pPr>
      <w:rPr>
        <w:rFonts w:ascii="Arial" w:hAnsi="Arial" w:hint="default"/>
      </w:rPr>
    </w:lvl>
    <w:lvl w:ilvl="3" w:tplc="8304ADCC" w:tentative="1">
      <w:start w:val="1"/>
      <w:numFmt w:val="bullet"/>
      <w:lvlText w:val="•"/>
      <w:lvlJc w:val="left"/>
      <w:pPr>
        <w:tabs>
          <w:tab w:val="num" w:pos="3824"/>
        </w:tabs>
        <w:ind w:left="3824" w:hanging="360"/>
      </w:pPr>
      <w:rPr>
        <w:rFonts w:ascii="Arial" w:hAnsi="Arial" w:hint="default"/>
      </w:rPr>
    </w:lvl>
    <w:lvl w:ilvl="4" w:tplc="D9B476DA" w:tentative="1">
      <w:start w:val="1"/>
      <w:numFmt w:val="bullet"/>
      <w:lvlText w:val="•"/>
      <w:lvlJc w:val="left"/>
      <w:pPr>
        <w:tabs>
          <w:tab w:val="num" w:pos="4544"/>
        </w:tabs>
        <w:ind w:left="4544" w:hanging="360"/>
      </w:pPr>
      <w:rPr>
        <w:rFonts w:ascii="Arial" w:hAnsi="Arial" w:hint="default"/>
      </w:rPr>
    </w:lvl>
    <w:lvl w:ilvl="5" w:tplc="E51E7736" w:tentative="1">
      <w:start w:val="1"/>
      <w:numFmt w:val="bullet"/>
      <w:lvlText w:val="•"/>
      <w:lvlJc w:val="left"/>
      <w:pPr>
        <w:tabs>
          <w:tab w:val="num" w:pos="5264"/>
        </w:tabs>
        <w:ind w:left="5264" w:hanging="360"/>
      </w:pPr>
      <w:rPr>
        <w:rFonts w:ascii="Arial" w:hAnsi="Arial" w:hint="default"/>
      </w:rPr>
    </w:lvl>
    <w:lvl w:ilvl="6" w:tplc="B3229F00" w:tentative="1">
      <w:start w:val="1"/>
      <w:numFmt w:val="bullet"/>
      <w:lvlText w:val="•"/>
      <w:lvlJc w:val="left"/>
      <w:pPr>
        <w:tabs>
          <w:tab w:val="num" w:pos="5984"/>
        </w:tabs>
        <w:ind w:left="5984" w:hanging="360"/>
      </w:pPr>
      <w:rPr>
        <w:rFonts w:ascii="Arial" w:hAnsi="Arial" w:hint="default"/>
      </w:rPr>
    </w:lvl>
    <w:lvl w:ilvl="7" w:tplc="481A655C" w:tentative="1">
      <w:start w:val="1"/>
      <w:numFmt w:val="bullet"/>
      <w:lvlText w:val="•"/>
      <w:lvlJc w:val="left"/>
      <w:pPr>
        <w:tabs>
          <w:tab w:val="num" w:pos="6704"/>
        </w:tabs>
        <w:ind w:left="6704" w:hanging="360"/>
      </w:pPr>
      <w:rPr>
        <w:rFonts w:ascii="Arial" w:hAnsi="Arial" w:hint="default"/>
      </w:rPr>
    </w:lvl>
    <w:lvl w:ilvl="8" w:tplc="F0C459BE" w:tentative="1">
      <w:start w:val="1"/>
      <w:numFmt w:val="bullet"/>
      <w:lvlText w:val="•"/>
      <w:lvlJc w:val="left"/>
      <w:pPr>
        <w:tabs>
          <w:tab w:val="num" w:pos="7424"/>
        </w:tabs>
        <w:ind w:left="7424" w:hanging="360"/>
      </w:pPr>
      <w:rPr>
        <w:rFonts w:ascii="Arial" w:hAnsi="Arial" w:hint="default"/>
      </w:rPr>
    </w:lvl>
  </w:abstractNum>
  <w:num w:numId="1">
    <w:abstractNumId w:val="21"/>
  </w:num>
  <w:num w:numId="2">
    <w:abstractNumId w:val="32"/>
  </w:num>
  <w:num w:numId="3">
    <w:abstractNumId w:val="6"/>
  </w:num>
  <w:num w:numId="4">
    <w:abstractNumId w:val="17"/>
  </w:num>
  <w:num w:numId="5">
    <w:abstractNumId w:val="13"/>
  </w:num>
  <w:num w:numId="6">
    <w:abstractNumId w:val="25"/>
  </w:num>
  <w:num w:numId="7">
    <w:abstractNumId w:val="44"/>
  </w:num>
  <w:num w:numId="8">
    <w:abstractNumId w:val="9"/>
  </w:num>
  <w:num w:numId="9">
    <w:abstractNumId w:val="15"/>
  </w:num>
  <w:num w:numId="10">
    <w:abstractNumId w:val="22"/>
  </w:num>
  <w:num w:numId="11">
    <w:abstractNumId w:val="20"/>
  </w:num>
  <w:num w:numId="12">
    <w:abstractNumId w:val="39"/>
  </w:num>
  <w:num w:numId="13">
    <w:abstractNumId w:val="5"/>
  </w:num>
  <w:num w:numId="14">
    <w:abstractNumId w:val="41"/>
  </w:num>
  <w:num w:numId="15">
    <w:abstractNumId w:val="31"/>
  </w:num>
  <w:num w:numId="16">
    <w:abstractNumId w:val="12"/>
  </w:num>
  <w:num w:numId="17">
    <w:abstractNumId w:val="1"/>
  </w:num>
  <w:num w:numId="18">
    <w:abstractNumId w:val="14"/>
  </w:num>
  <w:num w:numId="19">
    <w:abstractNumId w:val="7"/>
  </w:num>
  <w:num w:numId="20">
    <w:abstractNumId w:val="8"/>
  </w:num>
  <w:num w:numId="21">
    <w:abstractNumId w:val="40"/>
  </w:num>
  <w:num w:numId="22">
    <w:abstractNumId w:val="16"/>
  </w:num>
  <w:num w:numId="23">
    <w:abstractNumId w:val="43"/>
  </w:num>
  <w:num w:numId="24">
    <w:abstractNumId w:val="36"/>
  </w:num>
  <w:num w:numId="25">
    <w:abstractNumId w:val="3"/>
  </w:num>
  <w:num w:numId="26">
    <w:abstractNumId w:val="26"/>
  </w:num>
  <w:num w:numId="27">
    <w:abstractNumId w:val="23"/>
  </w:num>
  <w:num w:numId="28">
    <w:abstractNumId w:val="30"/>
  </w:num>
  <w:num w:numId="29">
    <w:abstractNumId w:val="0"/>
  </w:num>
  <w:num w:numId="30">
    <w:abstractNumId w:val="29"/>
  </w:num>
  <w:num w:numId="31">
    <w:abstractNumId w:val="34"/>
  </w:num>
  <w:num w:numId="32">
    <w:abstractNumId w:val="10"/>
  </w:num>
  <w:num w:numId="33">
    <w:abstractNumId w:val="35"/>
  </w:num>
  <w:num w:numId="34">
    <w:abstractNumId w:val="42"/>
  </w:num>
  <w:num w:numId="35">
    <w:abstractNumId w:val="37"/>
  </w:num>
  <w:num w:numId="36">
    <w:abstractNumId w:val="33"/>
  </w:num>
  <w:num w:numId="37">
    <w:abstractNumId w:val="24"/>
  </w:num>
  <w:num w:numId="38">
    <w:abstractNumId w:val="4"/>
  </w:num>
  <w:num w:numId="39">
    <w:abstractNumId w:val="27"/>
  </w:num>
  <w:num w:numId="40">
    <w:abstractNumId w:val="11"/>
  </w:num>
  <w:num w:numId="41">
    <w:abstractNumId w:val="2"/>
  </w:num>
  <w:num w:numId="42">
    <w:abstractNumId w:val="28"/>
  </w:num>
  <w:num w:numId="43">
    <w:abstractNumId w:val="19"/>
  </w:num>
  <w:num w:numId="44">
    <w:abstractNumId w:val="38"/>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4EF"/>
    <w:rsid w:val="00000CA4"/>
    <w:rsid w:val="00007F97"/>
    <w:rsid w:val="00014590"/>
    <w:rsid w:val="000208D1"/>
    <w:rsid w:val="000216E4"/>
    <w:rsid w:val="0003250C"/>
    <w:rsid w:val="000326FF"/>
    <w:rsid w:val="00044FB5"/>
    <w:rsid w:val="00052CF8"/>
    <w:rsid w:val="0005446D"/>
    <w:rsid w:val="00057260"/>
    <w:rsid w:val="00061B9C"/>
    <w:rsid w:val="00065814"/>
    <w:rsid w:val="00066D9D"/>
    <w:rsid w:val="00066DC9"/>
    <w:rsid w:val="000710B6"/>
    <w:rsid w:val="00074510"/>
    <w:rsid w:val="000818BE"/>
    <w:rsid w:val="00092CA2"/>
    <w:rsid w:val="00094014"/>
    <w:rsid w:val="000A1F64"/>
    <w:rsid w:val="000A25A6"/>
    <w:rsid w:val="000A4352"/>
    <w:rsid w:val="000B5A66"/>
    <w:rsid w:val="000C2684"/>
    <w:rsid w:val="000E699F"/>
    <w:rsid w:val="000F2BD9"/>
    <w:rsid w:val="000F4F4F"/>
    <w:rsid w:val="0010760A"/>
    <w:rsid w:val="00111276"/>
    <w:rsid w:val="00112126"/>
    <w:rsid w:val="00117A65"/>
    <w:rsid w:val="001204E5"/>
    <w:rsid w:val="00140D26"/>
    <w:rsid w:val="0014255A"/>
    <w:rsid w:val="00154791"/>
    <w:rsid w:val="0018414C"/>
    <w:rsid w:val="00186DD2"/>
    <w:rsid w:val="001A09EA"/>
    <w:rsid w:val="001A1F6A"/>
    <w:rsid w:val="001D190F"/>
    <w:rsid w:val="001D1E4A"/>
    <w:rsid w:val="001D6741"/>
    <w:rsid w:val="001E04EF"/>
    <w:rsid w:val="001E5016"/>
    <w:rsid w:val="001E6124"/>
    <w:rsid w:val="0020266B"/>
    <w:rsid w:val="00204800"/>
    <w:rsid w:val="00213F97"/>
    <w:rsid w:val="00221F64"/>
    <w:rsid w:val="00221FBA"/>
    <w:rsid w:val="002323CD"/>
    <w:rsid w:val="00235570"/>
    <w:rsid w:val="002360C0"/>
    <w:rsid w:val="002379EC"/>
    <w:rsid w:val="002468E1"/>
    <w:rsid w:val="00247AD4"/>
    <w:rsid w:val="00256915"/>
    <w:rsid w:val="00262953"/>
    <w:rsid w:val="00262D41"/>
    <w:rsid w:val="002670DC"/>
    <w:rsid w:val="002817EE"/>
    <w:rsid w:val="002908DA"/>
    <w:rsid w:val="002977F6"/>
    <w:rsid w:val="002978C9"/>
    <w:rsid w:val="002A29E8"/>
    <w:rsid w:val="002A65E3"/>
    <w:rsid w:val="002A7192"/>
    <w:rsid w:val="002B0F47"/>
    <w:rsid w:val="002B3490"/>
    <w:rsid w:val="002B72B6"/>
    <w:rsid w:val="002C52B2"/>
    <w:rsid w:val="002E07FD"/>
    <w:rsid w:val="002E339C"/>
    <w:rsid w:val="002E5AE0"/>
    <w:rsid w:val="002F0FDD"/>
    <w:rsid w:val="002F1B4E"/>
    <w:rsid w:val="002F44C8"/>
    <w:rsid w:val="003053F0"/>
    <w:rsid w:val="00307E26"/>
    <w:rsid w:val="00315F26"/>
    <w:rsid w:val="0033040C"/>
    <w:rsid w:val="00340459"/>
    <w:rsid w:val="00350242"/>
    <w:rsid w:val="00352A9B"/>
    <w:rsid w:val="00396224"/>
    <w:rsid w:val="003A712E"/>
    <w:rsid w:val="003B2212"/>
    <w:rsid w:val="003B58D7"/>
    <w:rsid w:val="003B6CAF"/>
    <w:rsid w:val="003D4EC5"/>
    <w:rsid w:val="003E511D"/>
    <w:rsid w:val="003F14A3"/>
    <w:rsid w:val="003F2835"/>
    <w:rsid w:val="003F3EBE"/>
    <w:rsid w:val="003F5C1D"/>
    <w:rsid w:val="003F6669"/>
    <w:rsid w:val="00405398"/>
    <w:rsid w:val="00420362"/>
    <w:rsid w:val="00433BFD"/>
    <w:rsid w:val="00443939"/>
    <w:rsid w:val="00446BDA"/>
    <w:rsid w:val="004576E1"/>
    <w:rsid w:val="00464795"/>
    <w:rsid w:val="00480732"/>
    <w:rsid w:val="00484469"/>
    <w:rsid w:val="004A56CB"/>
    <w:rsid w:val="004B706C"/>
    <w:rsid w:val="004C74A9"/>
    <w:rsid w:val="004D2B83"/>
    <w:rsid w:val="004D7D1C"/>
    <w:rsid w:val="004E1A29"/>
    <w:rsid w:val="004E64A4"/>
    <w:rsid w:val="004E7CC8"/>
    <w:rsid w:val="004F0AF3"/>
    <w:rsid w:val="004F0EE3"/>
    <w:rsid w:val="004F41CD"/>
    <w:rsid w:val="00505687"/>
    <w:rsid w:val="00514CC1"/>
    <w:rsid w:val="00516FD2"/>
    <w:rsid w:val="005227C8"/>
    <w:rsid w:val="00540814"/>
    <w:rsid w:val="00543FC6"/>
    <w:rsid w:val="005446EC"/>
    <w:rsid w:val="00546DC6"/>
    <w:rsid w:val="00553477"/>
    <w:rsid w:val="005608AA"/>
    <w:rsid w:val="0056349D"/>
    <w:rsid w:val="0056717E"/>
    <w:rsid w:val="005752C3"/>
    <w:rsid w:val="005927D2"/>
    <w:rsid w:val="005B21CE"/>
    <w:rsid w:val="005C6900"/>
    <w:rsid w:val="005D45BC"/>
    <w:rsid w:val="005E04A7"/>
    <w:rsid w:val="005F5340"/>
    <w:rsid w:val="005F6A93"/>
    <w:rsid w:val="006039EB"/>
    <w:rsid w:val="00607844"/>
    <w:rsid w:val="00612777"/>
    <w:rsid w:val="00613639"/>
    <w:rsid w:val="0061401C"/>
    <w:rsid w:val="0062003E"/>
    <w:rsid w:val="0062621D"/>
    <w:rsid w:val="00626D1B"/>
    <w:rsid w:val="00634579"/>
    <w:rsid w:val="00634C84"/>
    <w:rsid w:val="00656816"/>
    <w:rsid w:val="00657B0D"/>
    <w:rsid w:val="00675FA0"/>
    <w:rsid w:val="0067616D"/>
    <w:rsid w:val="00682AE5"/>
    <w:rsid w:val="00685A73"/>
    <w:rsid w:val="00687BA6"/>
    <w:rsid w:val="00690087"/>
    <w:rsid w:val="006A684E"/>
    <w:rsid w:val="006B01F3"/>
    <w:rsid w:val="006C0F58"/>
    <w:rsid w:val="006C4F71"/>
    <w:rsid w:val="006D31D9"/>
    <w:rsid w:val="00704890"/>
    <w:rsid w:val="007151F0"/>
    <w:rsid w:val="0071686D"/>
    <w:rsid w:val="007176CF"/>
    <w:rsid w:val="00720D82"/>
    <w:rsid w:val="0072352A"/>
    <w:rsid w:val="007261B4"/>
    <w:rsid w:val="007360A1"/>
    <w:rsid w:val="00736357"/>
    <w:rsid w:val="007372EE"/>
    <w:rsid w:val="0074637A"/>
    <w:rsid w:val="00747E9C"/>
    <w:rsid w:val="007519D8"/>
    <w:rsid w:val="0076049B"/>
    <w:rsid w:val="00762662"/>
    <w:rsid w:val="00764FF3"/>
    <w:rsid w:val="00776A56"/>
    <w:rsid w:val="00781BAE"/>
    <w:rsid w:val="00783AB0"/>
    <w:rsid w:val="00790D62"/>
    <w:rsid w:val="0079318C"/>
    <w:rsid w:val="00796850"/>
    <w:rsid w:val="00797195"/>
    <w:rsid w:val="007A5786"/>
    <w:rsid w:val="007B7195"/>
    <w:rsid w:val="007C0F83"/>
    <w:rsid w:val="007E7F88"/>
    <w:rsid w:val="007F5ABB"/>
    <w:rsid w:val="00803920"/>
    <w:rsid w:val="00821E0E"/>
    <w:rsid w:val="00824CAA"/>
    <w:rsid w:val="00825135"/>
    <w:rsid w:val="00832595"/>
    <w:rsid w:val="00834794"/>
    <w:rsid w:val="00847F69"/>
    <w:rsid w:val="00874D26"/>
    <w:rsid w:val="008772D2"/>
    <w:rsid w:val="008815A1"/>
    <w:rsid w:val="00883B4F"/>
    <w:rsid w:val="008851D2"/>
    <w:rsid w:val="008872C2"/>
    <w:rsid w:val="0089123F"/>
    <w:rsid w:val="0089252F"/>
    <w:rsid w:val="008A7FD0"/>
    <w:rsid w:val="008C0094"/>
    <w:rsid w:val="008C0D04"/>
    <w:rsid w:val="008D6E60"/>
    <w:rsid w:val="008E64AE"/>
    <w:rsid w:val="008F16D5"/>
    <w:rsid w:val="008F435F"/>
    <w:rsid w:val="00907235"/>
    <w:rsid w:val="00911B00"/>
    <w:rsid w:val="00915307"/>
    <w:rsid w:val="009160C6"/>
    <w:rsid w:val="00917081"/>
    <w:rsid w:val="00921B42"/>
    <w:rsid w:val="0093152B"/>
    <w:rsid w:val="00936B82"/>
    <w:rsid w:val="00937876"/>
    <w:rsid w:val="009434F7"/>
    <w:rsid w:val="00956B32"/>
    <w:rsid w:val="00963772"/>
    <w:rsid w:val="009675EA"/>
    <w:rsid w:val="00970779"/>
    <w:rsid w:val="00970A6E"/>
    <w:rsid w:val="009754FB"/>
    <w:rsid w:val="00980907"/>
    <w:rsid w:val="00983B47"/>
    <w:rsid w:val="00990387"/>
    <w:rsid w:val="00992F05"/>
    <w:rsid w:val="00995EF1"/>
    <w:rsid w:val="009A1615"/>
    <w:rsid w:val="009A5005"/>
    <w:rsid w:val="009B2997"/>
    <w:rsid w:val="009B380D"/>
    <w:rsid w:val="009B3F68"/>
    <w:rsid w:val="009C4B2D"/>
    <w:rsid w:val="009D06F5"/>
    <w:rsid w:val="009D29F6"/>
    <w:rsid w:val="009D4A58"/>
    <w:rsid w:val="009E345B"/>
    <w:rsid w:val="00A2534F"/>
    <w:rsid w:val="00A31723"/>
    <w:rsid w:val="00A55E9C"/>
    <w:rsid w:val="00A6418B"/>
    <w:rsid w:val="00A72815"/>
    <w:rsid w:val="00A72DF3"/>
    <w:rsid w:val="00A80CF5"/>
    <w:rsid w:val="00A87F90"/>
    <w:rsid w:val="00A95068"/>
    <w:rsid w:val="00A97301"/>
    <w:rsid w:val="00AA5859"/>
    <w:rsid w:val="00AA6190"/>
    <w:rsid w:val="00AD08CC"/>
    <w:rsid w:val="00AD1223"/>
    <w:rsid w:val="00AF0D66"/>
    <w:rsid w:val="00AF6586"/>
    <w:rsid w:val="00AF770B"/>
    <w:rsid w:val="00B03329"/>
    <w:rsid w:val="00B11E3E"/>
    <w:rsid w:val="00B21800"/>
    <w:rsid w:val="00B34AD8"/>
    <w:rsid w:val="00B469C1"/>
    <w:rsid w:val="00B65B95"/>
    <w:rsid w:val="00B74C36"/>
    <w:rsid w:val="00B75D30"/>
    <w:rsid w:val="00B87EB3"/>
    <w:rsid w:val="00B94F2B"/>
    <w:rsid w:val="00B96C1A"/>
    <w:rsid w:val="00BA237C"/>
    <w:rsid w:val="00BA673D"/>
    <w:rsid w:val="00BA7EFE"/>
    <w:rsid w:val="00BC02F4"/>
    <w:rsid w:val="00BE222B"/>
    <w:rsid w:val="00BE5701"/>
    <w:rsid w:val="00C03D8B"/>
    <w:rsid w:val="00C07CAB"/>
    <w:rsid w:val="00C14120"/>
    <w:rsid w:val="00C16FCB"/>
    <w:rsid w:val="00C31C71"/>
    <w:rsid w:val="00C33FB3"/>
    <w:rsid w:val="00C40F65"/>
    <w:rsid w:val="00C5217C"/>
    <w:rsid w:val="00C52D38"/>
    <w:rsid w:val="00C71E74"/>
    <w:rsid w:val="00C807D0"/>
    <w:rsid w:val="00C831F7"/>
    <w:rsid w:val="00C93D28"/>
    <w:rsid w:val="00CB0168"/>
    <w:rsid w:val="00CB62CB"/>
    <w:rsid w:val="00CC1878"/>
    <w:rsid w:val="00CC2FA3"/>
    <w:rsid w:val="00CD1939"/>
    <w:rsid w:val="00CD5400"/>
    <w:rsid w:val="00CE06BC"/>
    <w:rsid w:val="00CE30A9"/>
    <w:rsid w:val="00CE3B29"/>
    <w:rsid w:val="00CF12CA"/>
    <w:rsid w:val="00D028D8"/>
    <w:rsid w:val="00D04D42"/>
    <w:rsid w:val="00D1526E"/>
    <w:rsid w:val="00D235E1"/>
    <w:rsid w:val="00D24FAC"/>
    <w:rsid w:val="00D258CD"/>
    <w:rsid w:val="00D305F0"/>
    <w:rsid w:val="00D34CFD"/>
    <w:rsid w:val="00D411B7"/>
    <w:rsid w:val="00D44A93"/>
    <w:rsid w:val="00D47BC5"/>
    <w:rsid w:val="00D520F0"/>
    <w:rsid w:val="00D57A21"/>
    <w:rsid w:val="00D6080B"/>
    <w:rsid w:val="00D62AE5"/>
    <w:rsid w:val="00D72FBB"/>
    <w:rsid w:val="00D77A5E"/>
    <w:rsid w:val="00D82642"/>
    <w:rsid w:val="00D91B4D"/>
    <w:rsid w:val="00D96A70"/>
    <w:rsid w:val="00D972AC"/>
    <w:rsid w:val="00DA7067"/>
    <w:rsid w:val="00DA71B7"/>
    <w:rsid w:val="00DC291B"/>
    <w:rsid w:val="00DC7413"/>
    <w:rsid w:val="00DC7AF0"/>
    <w:rsid w:val="00DD3839"/>
    <w:rsid w:val="00DD48D0"/>
    <w:rsid w:val="00DE2FB6"/>
    <w:rsid w:val="00DE3905"/>
    <w:rsid w:val="00E12819"/>
    <w:rsid w:val="00E27403"/>
    <w:rsid w:val="00E3559D"/>
    <w:rsid w:val="00E43569"/>
    <w:rsid w:val="00E47D9C"/>
    <w:rsid w:val="00E61A5A"/>
    <w:rsid w:val="00E61ACB"/>
    <w:rsid w:val="00E65E14"/>
    <w:rsid w:val="00E67007"/>
    <w:rsid w:val="00E80078"/>
    <w:rsid w:val="00E93672"/>
    <w:rsid w:val="00EA41DB"/>
    <w:rsid w:val="00EB3A2B"/>
    <w:rsid w:val="00EC6829"/>
    <w:rsid w:val="00EC77C8"/>
    <w:rsid w:val="00EC7E19"/>
    <w:rsid w:val="00ED11D3"/>
    <w:rsid w:val="00ED5AAB"/>
    <w:rsid w:val="00ED7852"/>
    <w:rsid w:val="00EF642C"/>
    <w:rsid w:val="00F03CC0"/>
    <w:rsid w:val="00F10C21"/>
    <w:rsid w:val="00F12B17"/>
    <w:rsid w:val="00F13A61"/>
    <w:rsid w:val="00F15207"/>
    <w:rsid w:val="00F17201"/>
    <w:rsid w:val="00F17824"/>
    <w:rsid w:val="00F21424"/>
    <w:rsid w:val="00F26A52"/>
    <w:rsid w:val="00F26C6A"/>
    <w:rsid w:val="00F32F16"/>
    <w:rsid w:val="00F33DB3"/>
    <w:rsid w:val="00F4093E"/>
    <w:rsid w:val="00F42C0C"/>
    <w:rsid w:val="00F464F5"/>
    <w:rsid w:val="00F51CEA"/>
    <w:rsid w:val="00F62D4E"/>
    <w:rsid w:val="00F7667B"/>
    <w:rsid w:val="00F8656B"/>
    <w:rsid w:val="00F9645F"/>
    <w:rsid w:val="00F96568"/>
    <w:rsid w:val="00FA0B37"/>
    <w:rsid w:val="00FA1322"/>
    <w:rsid w:val="00FA16C3"/>
    <w:rsid w:val="00FA454A"/>
    <w:rsid w:val="00FA71CA"/>
    <w:rsid w:val="00FC2E6D"/>
    <w:rsid w:val="00FC5E89"/>
    <w:rsid w:val="00FD7B29"/>
    <w:rsid w:val="00FE2CA9"/>
    <w:rsid w:val="00FF53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024209E"/>
  <w15:docId w15:val="{B593D292-0C4E-4A2B-9770-1B1EFF65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D82"/>
  </w:style>
  <w:style w:type="paragraph" w:styleId="Overskrift1">
    <w:name w:val="heading 1"/>
    <w:basedOn w:val="Normal"/>
    <w:next w:val="Normal"/>
    <w:link w:val="Overskrift1Tegn"/>
    <w:uiPriority w:val="9"/>
    <w:qFormat/>
    <w:rsid w:val="00F865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DC74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qFormat/>
    <w:rsid w:val="002670DC"/>
    <w:pPr>
      <w:keepNext/>
      <w:spacing w:after="0" w:line="240" w:lineRule="auto"/>
      <w:outlineLvl w:val="2"/>
    </w:pPr>
    <w:rPr>
      <w:rFonts w:ascii="Times New Roman" w:eastAsia="Times New Roman" w:hAnsi="Times New Roman" w:cs="Times New Roman"/>
      <w:b/>
      <w:bCs/>
      <w:sz w:val="24"/>
      <w:szCs w:val="24"/>
      <w:lang w:eastAsia="da-DK"/>
    </w:rPr>
  </w:style>
  <w:style w:type="paragraph" w:styleId="Overskrift4">
    <w:name w:val="heading 4"/>
    <w:basedOn w:val="Normal"/>
    <w:next w:val="Normal"/>
    <w:link w:val="Overskrift4Tegn"/>
    <w:uiPriority w:val="9"/>
    <w:semiHidden/>
    <w:unhideWhenUsed/>
    <w:qFormat/>
    <w:rsid w:val="00C807D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1E0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link w:val="ListeafsnitTegn"/>
    <w:uiPriority w:val="34"/>
    <w:qFormat/>
    <w:rsid w:val="001E04EF"/>
    <w:pPr>
      <w:ind w:left="720"/>
      <w:contextualSpacing/>
    </w:pPr>
  </w:style>
  <w:style w:type="paragraph" w:styleId="Brdtekst">
    <w:name w:val="Body Text"/>
    <w:basedOn w:val="Normal"/>
    <w:link w:val="BrdtekstTegn"/>
    <w:rsid w:val="00E93672"/>
    <w:pPr>
      <w:spacing w:after="0" w:line="240" w:lineRule="auto"/>
    </w:pPr>
    <w:rPr>
      <w:rFonts w:ascii="Palatino Linotype" w:eastAsia="Times New Roman" w:hAnsi="Palatino Linotype" w:cs="Arial"/>
      <w:b/>
      <w:sz w:val="24"/>
      <w:szCs w:val="24"/>
      <w:lang w:eastAsia="da-DK"/>
    </w:rPr>
  </w:style>
  <w:style w:type="character" w:customStyle="1" w:styleId="BrdtekstTegn">
    <w:name w:val="Brødtekst Tegn"/>
    <w:basedOn w:val="Standardskrifttypeiafsnit"/>
    <w:link w:val="Brdtekst"/>
    <w:rsid w:val="00E93672"/>
    <w:rPr>
      <w:rFonts w:ascii="Palatino Linotype" w:eastAsia="Times New Roman" w:hAnsi="Palatino Linotype" w:cs="Arial"/>
      <w:b/>
      <w:sz w:val="24"/>
      <w:szCs w:val="24"/>
      <w:lang w:eastAsia="da-DK"/>
    </w:rPr>
  </w:style>
  <w:style w:type="paragraph" w:styleId="Sidehoved">
    <w:name w:val="header"/>
    <w:basedOn w:val="Normal"/>
    <w:link w:val="SidehovedTegn"/>
    <w:unhideWhenUsed/>
    <w:rsid w:val="009B3F6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3F68"/>
  </w:style>
  <w:style w:type="paragraph" w:styleId="Sidefod">
    <w:name w:val="footer"/>
    <w:basedOn w:val="Normal"/>
    <w:link w:val="SidefodTegn"/>
    <w:uiPriority w:val="99"/>
    <w:unhideWhenUsed/>
    <w:rsid w:val="009B3F6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3F68"/>
  </w:style>
  <w:style w:type="character" w:styleId="Hyperlink">
    <w:name w:val="Hyperlink"/>
    <w:basedOn w:val="Standardskrifttypeiafsnit"/>
    <w:uiPriority w:val="99"/>
    <w:unhideWhenUsed/>
    <w:rsid w:val="001D6741"/>
    <w:rPr>
      <w:color w:val="0000FF" w:themeColor="hyperlink"/>
      <w:u w:val="single"/>
    </w:rPr>
  </w:style>
  <w:style w:type="paragraph" w:styleId="NormalWeb">
    <w:name w:val="Normal (Web)"/>
    <w:basedOn w:val="Normal"/>
    <w:uiPriority w:val="99"/>
    <w:semiHidden/>
    <w:unhideWhenUsed/>
    <w:rsid w:val="007176C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83479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34794"/>
    <w:rPr>
      <w:rFonts w:ascii="Tahoma" w:hAnsi="Tahoma" w:cs="Tahoma"/>
      <w:sz w:val="16"/>
      <w:szCs w:val="16"/>
    </w:rPr>
  </w:style>
  <w:style w:type="paragraph" w:customStyle="1" w:styleId="Table">
    <w:name w:val="Table"/>
    <w:basedOn w:val="Brdtekst"/>
    <w:link w:val="TableTegn"/>
    <w:rsid w:val="00213F97"/>
    <w:pPr>
      <w:numPr>
        <w:ilvl w:val="1"/>
        <w:numId w:val="21"/>
      </w:numPr>
      <w:ind w:left="57" w:right="57"/>
    </w:pPr>
    <w:rPr>
      <w:b w:val="0"/>
    </w:rPr>
  </w:style>
  <w:style w:type="character" w:customStyle="1" w:styleId="ListeafsnitTegn">
    <w:name w:val="Listeafsnit Tegn"/>
    <w:basedOn w:val="Standardskrifttypeiafsnit"/>
    <w:link w:val="Listeafsnit"/>
    <w:uiPriority w:val="34"/>
    <w:rsid w:val="00213F97"/>
  </w:style>
  <w:style w:type="character" w:customStyle="1" w:styleId="TableTegn">
    <w:name w:val="Table Tegn"/>
    <w:basedOn w:val="ListeafsnitTegn"/>
    <w:link w:val="Table"/>
    <w:rsid w:val="00213F97"/>
    <w:rPr>
      <w:rFonts w:ascii="Palatino Linotype" w:eastAsia="Times New Roman" w:hAnsi="Palatino Linotype" w:cs="Arial"/>
      <w:sz w:val="24"/>
      <w:szCs w:val="24"/>
      <w:lang w:eastAsia="da-DK"/>
    </w:rPr>
  </w:style>
  <w:style w:type="paragraph" w:customStyle="1" w:styleId="TableListBullet">
    <w:name w:val="Table List Bullet"/>
    <w:basedOn w:val="Opstilling-punkttegn"/>
    <w:link w:val="TableListBulletTegn"/>
    <w:rsid w:val="004E7CC8"/>
    <w:pPr>
      <w:spacing w:after="0" w:line="240" w:lineRule="auto"/>
    </w:pPr>
  </w:style>
  <w:style w:type="character" w:customStyle="1" w:styleId="TableListBulletTegn">
    <w:name w:val="Table List Bullet Tegn"/>
    <w:basedOn w:val="Standardskrifttypeiafsnit"/>
    <w:link w:val="TableListBullet"/>
    <w:rsid w:val="004E7CC8"/>
  </w:style>
  <w:style w:type="paragraph" w:styleId="Opstilling-punkttegn">
    <w:name w:val="List Bullet"/>
    <w:basedOn w:val="Normal"/>
    <w:uiPriority w:val="99"/>
    <w:semiHidden/>
    <w:unhideWhenUsed/>
    <w:rsid w:val="004E7CC8"/>
    <w:pPr>
      <w:contextualSpacing/>
    </w:pPr>
  </w:style>
  <w:style w:type="character" w:styleId="Kommentarhenvisning">
    <w:name w:val="annotation reference"/>
    <w:basedOn w:val="Standardskrifttypeiafsnit"/>
    <w:uiPriority w:val="99"/>
    <w:semiHidden/>
    <w:unhideWhenUsed/>
    <w:rsid w:val="00F17824"/>
    <w:rPr>
      <w:sz w:val="16"/>
      <w:szCs w:val="16"/>
    </w:rPr>
  </w:style>
  <w:style w:type="paragraph" w:styleId="Kommentartekst">
    <w:name w:val="annotation text"/>
    <w:basedOn w:val="Normal"/>
    <w:link w:val="KommentartekstTegn"/>
    <w:uiPriority w:val="99"/>
    <w:semiHidden/>
    <w:unhideWhenUsed/>
    <w:rsid w:val="00F17824"/>
    <w:pPr>
      <w:spacing w:after="0" w:line="240" w:lineRule="auto"/>
    </w:pPr>
    <w:rPr>
      <w:rFonts w:ascii="Palatino Linotype" w:eastAsia="Times New Roman" w:hAnsi="Palatino Linotype" w:cs="Times New Roman"/>
      <w:sz w:val="20"/>
      <w:szCs w:val="20"/>
      <w:lang w:eastAsia="da-DK"/>
    </w:rPr>
  </w:style>
  <w:style w:type="character" w:customStyle="1" w:styleId="KommentartekstTegn">
    <w:name w:val="Kommentartekst Tegn"/>
    <w:basedOn w:val="Standardskrifttypeiafsnit"/>
    <w:link w:val="Kommentartekst"/>
    <w:uiPriority w:val="99"/>
    <w:semiHidden/>
    <w:rsid w:val="00F17824"/>
    <w:rPr>
      <w:rFonts w:ascii="Palatino Linotype" w:eastAsia="Times New Roman" w:hAnsi="Palatino Linotype"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7151F0"/>
    <w:pPr>
      <w:spacing w:after="200"/>
    </w:pPr>
    <w:rPr>
      <w:rFonts w:asciiTheme="minorHAnsi" w:eastAsiaTheme="minorHAnsi" w:hAnsiTheme="minorHAnsi" w:cstheme="minorBidi"/>
      <w:b/>
      <w:bCs/>
      <w:lang w:eastAsia="en-US"/>
    </w:rPr>
  </w:style>
  <w:style w:type="character" w:customStyle="1" w:styleId="KommentaremneTegn">
    <w:name w:val="Kommentaremne Tegn"/>
    <w:basedOn w:val="KommentartekstTegn"/>
    <w:link w:val="Kommentaremne"/>
    <w:uiPriority w:val="99"/>
    <w:semiHidden/>
    <w:rsid w:val="007151F0"/>
    <w:rPr>
      <w:rFonts w:ascii="Palatino Linotype" w:eastAsia="Times New Roman" w:hAnsi="Palatino Linotype" w:cs="Times New Roman"/>
      <w:b/>
      <w:bCs/>
      <w:sz w:val="20"/>
      <w:szCs w:val="20"/>
      <w:lang w:eastAsia="da-DK"/>
    </w:rPr>
  </w:style>
  <w:style w:type="character" w:customStyle="1" w:styleId="Overskrift3Tegn">
    <w:name w:val="Overskrift 3 Tegn"/>
    <w:basedOn w:val="Standardskrifttypeiafsnit"/>
    <w:link w:val="Overskrift3"/>
    <w:rsid w:val="002670DC"/>
    <w:rPr>
      <w:rFonts w:ascii="Times New Roman" w:eastAsia="Times New Roman" w:hAnsi="Times New Roman" w:cs="Times New Roman"/>
      <w:b/>
      <w:bCs/>
      <w:sz w:val="24"/>
      <w:szCs w:val="24"/>
      <w:lang w:eastAsia="da-DK"/>
    </w:rPr>
  </w:style>
  <w:style w:type="character" w:customStyle="1" w:styleId="Overskrift4Tegn">
    <w:name w:val="Overskrift 4 Tegn"/>
    <w:basedOn w:val="Standardskrifttypeiafsnit"/>
    <w:link w:val="Overskrift4"/>
    <w:uiPriority w:val="9"/>
    <w:semiHidden/>
    <w:rsid w:val="00C807D0"/>
    <w:rPr>
      <w:rFonts w:asciiTheme="majorHAnsi" w:eastAsiaTheme="majorEastAsia" w:hAnsiTheme="majorHAnsi" w:cstheme="majorBidi"/>
      <w:b/>
      <w:bCs/>
      <w:i/>
      <w:iCs/>
      <w:color w:val="4F81BD" w:themeColor="accent1"/>
    </w:rPr>
  </w:style>
  <w:style w:type="character" w:customStyle="1" w:styleId="Overskrift2Tegn">
    <w:name w:val="Overskrift 2 Tegn"/>
    <w:basedOn w:val="Standardskrifttypeiafsnit"/>
    <w:link w:val="Overskrift2"/>
    <w:uiPriority w:val="9"/>
    <w:semiHidden/>
    <w:rsid w:val="00DC7413"/>
    <w:rPr>
      <w:rFonts w:asciiTheme="majorHAnsi" w:eastAsiaTheme="majorEastAsia" w:hAnsiTheme="majorHAnsi" w:cstheme="majorBidi"/>
      <w:b/>
      <w:bCs/>
      <w:color w:val="4F81BD" w:themeColor="accent1"/>
      <w:sz w:val="26"/>
      <w:szCs w:val="26"/>
    </w:rPr>
  </w:style>
  <w:style w:type="paragraph" w:styleId="Fodnotetekst">
    <w:name w:val="footnote text"/>
    <w:basedOn w:val="Normal"/>
    <w:link w:val="FodnotetekstTegn"/>
    <w:semiHidden/>
    <w:rsid w:val="00DC7413"/>
    <w:pPr>
      <w:spacing w:after="0" w:line="240" w:lineRule="auto"/>
    </w:pPr>
    <w:rPr>
      <w:rFonts w:ascii="Palatino Linotype" w:eastAsia="Times New Roman" w:hAnsi="Palatino Linotype" w:cs="Times New Roman"/>
      <w:sz w:val="24"/>
      <w:szCs w:val="24"/>
      <w:lang w:eastAsia="da-DK"/>
    </w:rPr>
  </w:style>
  <w:style w:type="character" w:customStyle="1" w:styleId="FodnotetekstTegn">
    <w:name w:val="Fodnotetekst Tegn"/>
    <w:basedOn w:val="Standardskrifttypeiafsnit"/>
    <w:link w:val="Fodnotetekst"/>
    <w:semiHidden/>
    <w:rsid w:val="00DC7413"/>
    <w:rPr>
      <w:rFonts w:ascii="Palatino Linotype" w:eastAsia="Times New Roman" w:hAnsi="Palatino Linotype" w:cs="Times New Roman"/>
      <w:sz w:val="24"/>
      <w:szCs w:val="24"/>
      <w:lang w:eastAsia="da-DK"/>
    </w:rPr>
  </w:style>
  <w:style w:type="character" w:styleId="BesgtLink">
    <w:name w:val="FollowedHyperlink"/>
    <w:basedOn w:val="Standardskrifttypeiafsnit"/>
    <w:uiPriority w:val="99"/>
    <w:semiHidden/>
    <w:unhideWhenUsed/>
    <w:rsid w:val="009D06F5"/>
    <w:rPr>
      <w:color w:val="800080" w:themeColor="followedHyperlink"/>
      <w:u w:val="single"/>
    </w:rPr>
  </w:style>
  <w:style w:type="character" w:styleId="Fodnotehenvisning">
    <w:name w:val="footnote reference"/>
    <w:basedOn w:val="Standardskrifttypeiafsnit"/>
    <w:semiHidden/>
    <w:rsid w:val="002E5AE0"/>
    <w:rPr>
      <w:vertAlign w:val="superscript"/>
    </w:rPr>
  </w:style>
  <w:style w:type="paragraph" w:customStyle="1" w:styleId="Default">
    <w:name w:val="Default"/>
    <w:rsid w:val="00D57A21"/>
    <w:pPr>
      <w:autoSpaceDE w:val="0"/>
      <w:autoSpaceDN w:val="0"/>
      <w:adjustRightInd w:val="0"/>
      <w:spacing w:after="0" w:line="240" w:lineRule="auto"/>
    </w:pPr>
    <w:rPr>
      <w:rFonts w:ascii="Segoe UI" w:hAnsi="Segoe UI" w:cs="Segoe UI"/>
      <w:color w:val="000000"/>
      <w:sz w:val="24"/>
      <w:szCs w:val="24"/>
    </w:rPr>
  </w:style>
  <w:style w:type="character" w:customStyle="1" w:styleId="Overskrift1Tegn">
    <w:name w:val="Overskrift 1 Tegn"/>
    <w:basedOn w:val="Standardskrifttypeiafsnit"/>
    <w:link w:val="Overskrift1"/>
    <w:uiPriority w:val="9"/>
    <w:rsid w:val="00F8656B"/>
    <w:rPr>
      <w:rFonts w:asciiTheme="majorHAnsi" w:eastAsiaTheme="majorEastAsia" w:hAnsiTheme="majorHAnsi" w:cstheme="majorBidi"/>
      <w:b/>
      <w:bCs/>
      <w:color w:val="365F91" w:themeColor="accent1" w:themeShade="BF"/>
      <w:sz w:val="28"/>
      <w:szCs w:val="28"/>
    </w:rPr>
  </w:style>
  <w:style w:type="character" w:styleId="Ulstomtale">
    <w:name w:val="Unresolved Mention"/>
    <w:basedOn w:val="Standardskrifttypeiafsnit"/>
    <w:uiPriority w:val="99"/>
    <w:semiHidden/>
    <w:unhideWhenUsed/>
    <w:rsid w:val="00563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85513">
      <w:bodyDiv w:val="1"/>
      <w:marLeft w:val="0"/>
      <w:marRight w:val="0"/>
      <w:marTop w:val="0"/>
      <w:marBottom w:val="0"/>
      <w:divBdr>
        <w:top w:val="none" w:sz="0" w:space="0" w:color="auto"/>
        <w:left w:val="none" w:sz="0" w:space="0" w:color="auto"/>
        <w:bottom w:val="none" w:sz="0" w:space="0" w:color="auto"/>
        <w:right w:val="none" w:sz="0" w:space="0" w:color="auto"/>
      </w:divBdr>
      <w:divsChild>
        <w:div w:id="1724791058">
          <w:marLeft w:val="274"/>
          <w:marRight w:val="0"/>
          <w:marTop w:val="0"/>
          <w:marBottom w:val="0"/>
          <w:divBdr>
            <w:top w:val="none" w:sz="0" w:space="0" w:color="auto"/>
            <w:left w:val="none" w:sz="0" w:space="0" w:color="auto"/>
            <w:bottom w:val="none" w:sz="0" w:space="0" w:color="auto"/>
            <w:right w:val="none" w:sz="0" w:space="0" w:color="auto"/>
          </w:divBdr>
        </w:div>
        <w:div w:id="395276042">
          <w:marLeft w:val="274"/>
          <w:marRight w:val="0"/>
          <w:marTop w:val="0"/>
          <w:marBottom w:val="0"/>
          <w:divBdr>
            <w:top w:val="none" w:sz="0" w:space="0" w:color="auto"/>
            <w:left w:val="none" w:sz="0" w:space="0" w:color="auto"/>
            <w:bottom w:val="none" w:sz="0" w:space="0" w:color="auto"/>
            <w:right w:val="none" w:sz="0" w:space="0" w:color="auto"/>
          </w:divBdr>
        </w:div>
        <w:div w:id="1013337402">
          <w:marLeft w:val="274"/>
          <w:marRight w:val="0"/>
          <w:marTop w:val="0"/>
          <w:marBottom w:val="0"/>
          <w:divBdr>
            <w:top w:val="none" w:sz="0" w:space="0" w:color="auto"/>
            <w:left w:val="none" w:sz="0" w:space="0" w:color="auto"/>
            <w:bottom w:val="none" w:sz="0" w:space="0" w:color="auto"/>
            <w:right w:val="none" w:sz="0" w:space="0" w:color="auto"/>
          </w:divBdr>
        </w:div>
        <w:div w:id="549414122">
          <w:marLeft w:val="274"/>
          <w:marRight w:val="0"/>
          <w:marTop w:val="0"/>
          <w:marBottom w:val="0"/>
          <w:divBdr>
            <w:top w:val="none" w:sz="0" w:space="0" w:color="auto"/>
            <w:left w:val="none" w:sz="0" w:space="0" w:color="auto"/>
            <w:bottom w:val="none" w:sz="0" w:space="0" w:color="auto"/>
            <w:right w:val="none" w:sz="0" w:space="0" w:color="auto"/>
          </w:divBdr>
        </w:div>
        <w:div w:id="814183379">
          <w:marLeft w:val="274"/>
          <w:marRight w:val="0"/>
          <w:marTop w:val="0"/>
          <w:marBottom w:val="0"/>
          <w:divBdr>
            <w:top w:val="none" w:sz="0" w:space="0" w:color="auto"/>
            <w:left w:val="none" w:sz="0" w:space="0" w:color="auto"/>
            <w:bottom w:val="none" w:sz="0" w:space="0" w:color="auto"/>
            <w:right w:val="none" w:sz="0" w:space="0" w:color="auto"/>
          </w:divBdr>
        </w:div>
      </w:divsChild>
    </w:div>
    <w:div w:id="202984238">
      <w:bodyDiv w:val="1"/>
      <w:marLeft w:val="0"/>
      <w:marRight w:val="0"/>
      <w:marTop w:val="0"/>
      <w:marBottom w:val="0"/>
      <w:divBdr>
        <w:top w:val="none" w:sz="0" w:space="0" w:color="auto"/>
        <w:left w:val="none" w:sz="0" w:space="0" w:color="auto"/>
        <w:bottom w:val="none" w:sz="0" w:space="0" w:color="auto"/>
        <w:right w:val="none" w:sz="0" w:space="0" w:color="auto"/>
      </w:divBdr>
    </w:div>
    <w:div w:id="211579809">
      <w:bodyDiv w:val="1"/>
      <w:marLeft w:val="0"/>
      <w:marRight w:val="0"/>
      <w:marTop w:val="0"/>
      <w:marBottom w:val="0"/>
      <w:divBdr>
        <w:top w:val="none" w:sz="0" w:space="0" w:color="auto"/>
        <w:left w:val="none" w:sz="0" w:space="0" w:color="auto"/>
        <w:bottom w:val="none" w:sz="0" w:space="0" w:color="auto"/>
        <w:right w:val="none" w:sz="0" w:space="0" w:color="auto"/>
      </w:divBdr>
    </w:div>
    <w:div w:id="212617731">
      <w:bodyDiv w:val="1"/>
      <w:marLeft w:val="0"/>
      <w:marRight w:val="0"/>
      <w:marTop w:val="0"/>
      <w:marBottom w:val="0"/>
      <w:divBdr>
        <w:top w:val="none" w:sz="0" w:space="0" w:color="auto"/>
        <w:left w:val="none" w:sz="0" w:space="0" w:color="auto"/>
        <w:bottom w:val="none" w:sz="0" w:space="0" w:color="auto"/>
        <w:right w:val="none" w:sz="0" w:space="0" w:color="auto"/>
      </w:divBdr>
    </w:div>
    <w:div w:id="225797407">
      <w:bodyDiv w:val="1"/>
      <w:marLeft w:val="0"/>
      <w:marRight w:val="0"/>
      <w:marTop w:val="0"/>
      <w:marBottom w:val="0"/>
      <w:divBdr>
        <w:top w:val="none" w:sz="0" w:space="0" w:color="auto"/>
        <w:left w:val="none" w:sz="0" w:space="0" w:color="auto"/>
        <w:bottom w:val="none" w:sz="0" w:space="0" w:color="auto"/>
        <w:right w:val="none" w:sz="0" w:space="0" w:color="auto"/>
      </w:divBdr>
      <w:divsChild>
        <w:div w:id="76364692">
          <w:marLeft w:val="274"/>
          <w:marRight w:val="0"/>
          <w:marTop w:val="0"/>
          <w:marBottom w:val="0"/>
          <w:divBdr>
            <w:top w:val="none" w:sz="0" w:space="0" w:color="auto"/>
            <w:left w:val="none" w:sz="0" w:space="0" w:color="auto"/>
            <w:bottom w:val="none" w:sz="0" w:space="0" w:color="auto"/>
            <w:right w:val="none" w:sz="0" w:space="0" w:color="auto"/>
          </w:divBdr>
        </w:div>
        <w:div w:id="31810622">
          <w:marLeft w:val="274"/>
          <w:marRight w:val="0"/>
          <w:marTop w:val="0"/>
          <w:marBottom w:val="0"/>
          <w:divBdr>
            <w:top w:val="none" w:sz="0" w:space="0" w:color="auto"/>
            <w:left w:val="none" w:sz="0" w:space="0" w:color="auto"/>
            <w:bottom w:val="none" w:sz="0" w:space="0" w:color="auto"/>
            <w:right w:val="none" w:sz="0" w:space="0" w:color="auto"/>
          </w:divBdr>
        </w:div>
        <w:div w:id="1377730471">
          <w:marLeft w:val="274"/>
          <w:marRight w:val="0"/>
          <w:marTop w:val="0"/>
          <w:marBottom w:val="0"/>
          <w:divBdr>
            <w:top w:val="none" w:sz="0" w:space="0" w:color="auto"/>
            <w:left w:val="none" w:sz="0" w:space="0" w:color="auto"/>
            <w:bottom w:val="none" w:sz="0" w:space="0" w:color="auto"/>
            <w:right w:val="none" w:sz="0" w:space="0" w:color="auto"/>
          </w:divBdr>
        </w:div>
        <w:div w:id="1507818058">
          <w:marLeft w:val="274"/>
          <w:marRight w:val="0"/>
          <w:marTop w:val="0"/>
          <w:marBottom w:val="0"/>
          <w:divBdr>
            <w:top w:val="none" w:sz="0" w:space="0" w:color="auto"/>
            <w:left w:val="none" w:sz="0" w:space="0" w:color="auto"/>
            <w:bottom w:val="none" w:sz="0" w:space="0" w:color="auto"/>
            <w:right w:val="none" w:sz="0" w:space="0" w:color="auto"/>
          </w:divBdr>
        </w:div>
        <w:div w:id="534078248">
          <w:marLeft w:val="274"/>
          <w:marRight w:val="0"/>
          <w:marTop w:val="0"/>
          <w:marBottom w:val="0"/>
          <w:divBdr>
            <w:top w:val="none" w:sz="0" w:space="0" w:color="auto"/>
            <w:left w:val="none" w:sz="0" w:space="0" w:color="auto"/>
            <w:bottom w:val="none" w:sz="0" w:space="0" w:color="auto"/>
            <w:right w:val="none" w:sz="0" w:space="0" w:color="auto"/>
          </w:divBdr>
        </w:div>
      </w:divsChild>
    </w:div>
    <w:div w:id="269554553">
      <w:bodyDiv w:val="1"/>
      <w:marLeft w:val="0"/>
      <w:marRight w:val="0"/>
      <w:marTop w:val="0"/>
      <w:marBottom w:val="0"/>
      <w:divBdr>
        <w:top w:val="none" w:sz="0" w:space="0" w:color="auto"/>
        <w:left w:val="none" w:sz="0" w:space="0" w:color="auto"/>
        <w:bottom w:val="none" w:sz="0" w:space="0" w:color="auto"/>
        <w:right w:val="none" w:sz="0" w:space="0" w:color="auto"/>
      </w:divBdr>
      <w:divsChild>
        <w:div w:id="739670562">
          <w:marLeft w:val="274"/>
          <w:marRight w:val="0"/>
          <w:marTop w:val="0"/>
          <w:marBottom w:val="0"/>
          <w:divBdr>
            <w:top w:val="none" w:sz="0" w:space="0" w:color="auto"/>
            <w:left w:val="none" w:sz="0" w:space="0" w:color="auto"/>
            <w:bottom w:val="none" w:sz="0" w:space="0" w:color="auto"/>
            <w:right w:val="none" w:sz="0" w:space="0" w:color="auto"/>
          </w:divBdr>
        </w:div>
        <w:div w:id="523709754">
          <w:marLeft w:val="274"/>
          <w:marRight w:val="0"/>
          <w:marTop w:val="0"/>
          <w:marBottom w:val="0"/>
          <w:divBdr>
            <w:top w:val="none" w:sz="0" w:space="0" w:color="auto"/>
            <w:left w:val="none" w:sz="0" w:space="0" w:color="auto"/>
            <w:bottom w:val="none" w:sz="0" w:space="0" w:color="auto"/>
            <w:right w:val="none" w:sz="0" w:space="0" w:color="auto"/>
          </w:divBdr>
        </w:div>
        <w:div w:id="16588442">
          <w:marLeft w:val="274"/>
          <w:marRight w:val="0"/>
          <w:marTop w:val="0"/>
          <w:marBottom w:val="0"/>
          <w:divBdr>
            <w:top w:val="none" w:sz="0" w:space="0" w:color="auto"/>
            <w:left w:val="none" w:sz="0" w:space="0" w:color="auto"/>
            <w:bottom w:val="none" w:sz="0" w:space="0" w:color="auto"/>
            <w:right w:val="none" w:sz="0" w:space="0" w:color="auto"/>
          </w:divBdr>
        </w:div>
        <w:div w:id="1659192643">
          <w:marLeft w:val="274"/>
          <w:marRight w:val="0"/>
          <w:marTop w:val="0"/>
          <w:marBottom w:val="0"/>
          <w:divBdr>
            <w:top w:val="none" w:sz="0" w:space="0" w:color="auto"/>
            <w:left w:val="none" w:sz="0" w:space="0" w:color="auto"/>
            <w:bottom w:val="none" w:sz="0" w:space="0" w:color="auto"/>
            <w:right w:val="none" w:sz="0" w:space="0" w:color="auto"/>
          </w:divBdr>
        </w:div>
        <w:div w:id="872424431">
          <w:marLeft w:val="274"/>
          <w:marRight w:val="0"/>
          <w:marTop w:val="0"/>
          <w:marBottom w:val="0"/>
          <w:divBdr>
            <w:top w:val="none" w:sz="0" w:space="0" w:color="auto"/>
            <w:left w:val="none" w:sz="0" w:space="0" w:color="auto"/>
            <w:bottom w:val="none" w:sz="0" w:space="0" w:color="auto"/>
            <w:right w:val="none" w:sz="0" w:space="0" w:color="auto"/>
          </w:divBdr>
        </w:div>
      </w:divsChild>
    </w:div>
    <w:div w:id="280498585">
      <w:bodyDiv w:val="1"/>
      <w:marLeft w:val="0"/>
      <w:marRight w:val="0"/>
      <w:marTop w:val="0"/>
      <w:marBottom w:val="0"/>
      <w:divBdr>
        <w:top w:val="none" w:sz="0" w:space="0" w:color="auto"/>
        <w:left w:val="none" w:sz="0" w:space="0" w:color="auto"/>
        <w:bottom w:val="none" w:sz="0" w:space="0" w:color="auto"/>
        <w:right w:val="none" w:sz="0" w:space="0" w:color="auto"/>
      </w:divBdr>
      <w:divsChild>
        <w:div w:id="604310161">
          <w:marLeft w:val="274"/>
          <w:marRight w:val="0"/>
          <w:marTop w:val="0"/>
          <w:marBottom w:val="0"/>
          <w:divBdr>
            <w:top w:val="none" w:sz="0" w:space="0" w:color="auto"/>
            <w:left w:val="none" w:sz="0" w:space="0" w:color="auto"/>
            <w:bottom w:val="none" w:sz="0" w:space="0" w:color="auto"/>
            <w:right w:val="none" w:sz="0" w:space="0" w:color="auto"/>
          </w:divBdr>
        </w:div>
        <w:div w:id="628170921">
          <w:marLeft w:val="274"/>
          <w:marRight w:val="0"/>
          <w:marTop w:val="0"/>
          <w:marBottom w:val="0"/>
          <w:divBdr>
            <w:top w:val="none" w:sz="0" w:space="0" w:color="auto"/>
            <w:left w:val="none" w:sz="0" w:space="0" w:color="auto"/>
            <w:bottom w:val="none" w:sz="0" w:space="0" w:color="auto"/>
            <w:right w:val="none" w:sz="0" w:space="0" w:color="auto"/>
          </w:divBdr>
        </w:div>
        <w:div w:id="330647883">
          <w:marLeft w:val="274"/>
          <w:marRight w:val="0"/>
          <w:marTop w:val="0"/>
          <w:marBottom w:val="0"/>
          <w:divBdr>
            <w:top w:val="none" w:sz="0" w:space="0" w:color="auto"/>
            <w:left w:val="none" w:sz="0" w:space="0" w:color="auto"/>
            <w:bottom w:val="none" w:sz="0" w:space="0" w:color="auto"/>
            <w:right w:val="none" w:sz="0" w:space="0" w:color="auto"/>
          </w:divBdr>
        </w:div>
        <w:div w:id="2089032109">
          <w:marLeft w:val="274"/>
          <w:marRight w:val="0"/>
          <w:marTop w:val="0"/>
          <w:marBottom w:val="0"/>
          <w:divBdr>
            <w:top w:val="none" w:sz="0" w:space="0" w:color="auto"/>
            <w:left w:val="none" w:sz="0" w:space="0" w:color="auto"/>
            <w:bottom w:val="none" w:sz="0" w:space="0" w:color="auto"/>
            <w:right w:val="none" w:sz="0" w:space="0" w:color="auto"/>
          </w:divBdr>
        </w:div>
      </w:divsChild>
    </w:div>
    <w:div w:id="323556338">
      <w:bodyDiv w:val="1"/>
      <w:marLeft w:val="0"/>
      <w:marRight w:val="0"/>
      <w:marTop w:val="0"/>
      <w:marBottom w:val="0"/>
      <w:divBdr>
        <w:top w:val="none" w:sz="0" w:space="0" w:color="auto"/>
        <w:left w:val="none" w:sz="0" w:space="0" w:color="auto"/>
        <w:bottom w:val="none" w:sz="0" w:space="0" w:color="auto"/>
        <w:right w:val="none" w:sz="0" w:space="0" w:color="auto"/>
      </w:divBdr>
    </w:div>
    <w:div w:id="429129772">
      <w:bodyDiv w:val="1"/>
      <w:marLeft w:val="0"/>
      <w:marRight w:val="0"/>
      <w:marTop w:val="0"/>
      <w:marBottom w:val="0"/>
      <w:divBdr>
        <w:top w:val="none" w:sz="0" w:space="0" w:color="auto"/>
        <w:left w:val="none" w:sz="0" w:space="0" w:color="auto"/>
        <w:bottom w:val="none" w:sz="0" w:space="0" w:color="auto"/>
        <w:right w:val="none" w:sz="0" w:space="0" w:color="auto"/>
      </w:divBdr>
    </w:div>
    <w:div w:id="597643927">
      <w:bodyDiv w:val="1"/>
      <w:marLeft w:val="0"/>
      <w:marRight w:val="0"/>
      <w:marTop w:val="0"/>
      <w:marBottom w:val="0"/>
      <w:divBdr>
        <w:top w:val="none" w:sz="0" w:space="0" w:color="auto"/>
        <w:left w:val="none" w:sz="0" w:space="0" w:color="auto"/>
        <w:bottom w:val="none" w:sz="0" w:space="0" w:color="auto"/>
        <w:right w:val="none" w:sz="0" w:space="0" w:color="auto"/>
      </w:divBdr>
    </w:div>
    <w:div w:id="700130383">
      <w:bodyDiv w:val="1"/>
      <w:marLeft w:val="0"/>
      <w:marRight w:val="0"/>
      <w:marTop w:val="0"/>
      <w:marBottom w:val="0"/>
      <w:divBdr>
        <w:top w:val="none" w:sz="0" w:space="0" w:color="auto"/>
        <w:left w:val="none" w:sz="0" w:space="0" w:color="auto"/>
        <w:bottom w:val="none" w:sz="0" w:space="0" w:color="auto"/>
        <w:right w:val="none" w:sz="0" w:space="0" w:color="auto"/>
      </w:divBdr>
    </w:div>
    <w:div w:id="731661009">
      <w:bodyDiv w:val="1"/>
      <w:marLeft w:val="0"/>
      <w:marRight w:val="0"/>
      <w:marTop w:val="0"/>
      <w:marBottom w:val="0"/>
      <w:divBdr>
        <w:top w:val="none" w:sz="0" w:space="0" w:color="auto"/>
        <w:left w:val="none" w:sz="0" w:space="0" w:color="auto"/>
        <w:bottom w:val="none" w:sz="0" w:space="0" w:color="auto"/>
        <w:right w:val="none" w:sz="0" w:space="0" w:color="auto"/>
      </w:divBdr>
    </w:div>
    <w:div w:id="769394653">
      <w:bodyDiv w:val="1"/>
      <w:marLeft w:val="0"/>
      <w:marRight w:val="0"/>
      <w:marTop w:val="0"/>
      <w:marBottom w:val="0"/>
      <w:divBdr>
        <w:top w:val="none" w:sz="0" w:space="0" w:color="auto"/>
        <w:left w:val="none" w:sz="0" w:space="0" w:color="auto"/>
        <w:bottom w:val="none" w:sz="0" w:space="0" w:color="auto"/>
        <w:right w:val="none" w:sz="0" w:space="0" w:color="auto"/>
      </w:divBdr>
      <w:divsChild>
        <w:div w:id="83767834">
          <w:marLeft w:val="0"/>
          <w:marRight w:val="0"/>
          <w:marTop w:val="0"/>
          <w:marBottom w:val="0"/>
          <w:divBdr>
            <w:top w:val="none" w:sz="0" w:space="0" w:color="auto"/>
            <w:left w:val="none" w:sz="0" w:space="0" w:color="auto"/>
            <w:bottom w:val="none" w:sz="0" w:space="0" w:color="auto"/>
            <w:right w:val="none" w:sz="0" w:space="0" w:color="auto"/>
          </w:divBdr>
          <w:divsChild>
            <w:div w:id="85158396">
              <w:marLeft w:val="0"/>
              <w:marRight w:val="0"/>
              <w:marTop w:val="0"/>
              <w:marBottom w:val="0"/>
              <w:divBdr>
                <w:top w:val="none" w:sz="0" w:space="0" w:color="auto"/>
                <w:left w:val="none" w:sz="0" w:space="0" w:color="auto"/>
                <w:bottom w:val="none" w:sz="0" w:space="0" w:color="auto"/>
                <w:right w:val="none" w:sz="0" w:space="0" w:color="auto"/>
              </w:divBdr>
              <w:divsChild>
                <w:div w:id="1299070610">
                  <w:marLeft w:val="0"/>
                  <w:marRight w:val="0"/>
                  <w:marTop w:val="0"/>
                  <w:marBottom w:val="0"/>
                  <w:divBdr>
                    <w:top w:val="none" w:sz="0" w:space="0" w:color="auto"/>
                    <w:left w:val="none" w:sz="0" w:space="0" w:color="auto"/>
                    <w:bottom w:val="none" w:sz="0" w:space="0" w:color="auto"/>
                    <w:right w:val="none" w:sz="0" w:space="0" w:color="auto"/>
                  </w:divBdr>
                  <w:divsChild>
                    <w:div w:id="1347444077">
                      <w:marLeft w:val="0"/>
                      <w:marRight w:val="0"/>
                      <w:marTop w:val="0"/>
                      <w:marBottom w:val="0"/>
                      <w:divBdr>
                        <w:top w:val="none" w:sz="0" w:space="0" w:color="auto"/>
                        <w:left w:val="none" w:sz="0" w:space="0" w:color="auto"/>
                        <w:bottom w:val="none" w:sz="0" w:space="0" w:color="auto"/>
                        <w:right w:val="none" w:sz="0" w:space="0" w:color="auto"/>
                      </w:divBdr>
                      <w:divsChild>
                        <w:div w:id="2001545594">
                          <w:marLeft w:val="0"/>
                          <w:marRight w:val="0"/>
                          <w:marTop w:val="0"/>
                          <w:marBottom w:val="0"/>
                          <w:divBdr>
                            <w:top w:val="none" w:sz="0" w:space="0" w:color="auto"/>
                            <w:left w:val="none" w:sz="0" w:space="0" w:color="auto"/>
                            <w:bottom w:val="none" w:sz="0" w:space="0" w:color="auto"/>
                            <w:right w:val="none" w:sz="0" w:space="0" w:color="auto"/>
                          </w:divBdr>
                          <w:divsChild>
                            <w:div w:id="76707695">
                              <w:marLeft w:val="0"/>
                              <w:marRight w:val="0"/>
                              <w:marTop w:val="0"/>
                              <w:marBottom w:val="0"/>
                              <w:divBdr>
                                <w:top w:val="none" w:sz="0" w:space="0" w:color="auto"/>
                                <w:left w:val="none" w:sz="0" w:space="0" w:color="auto"/>
                                <w:bottom w:val="none" w:sz="0" w:space="0" w:color="auto"/>
                                <w:right w:val="none" w:sz="0" w:space="0" w:color="auto"/>
                              </w:divBdr>
                              <w:divsChild>
                                <w:div w:id="206069797">
                                  <w:marLeft w:val="0"/>
                                  <w:marRight w:val="0"/>
                                  <w:marTop w:val="0"/>
                                  <w:marBottom w:val="0"/>
                                  <w:divBdr>
                                    <w:top w:val="none" w:sz="0" w:space="0" w:color="auto"/>
                                    <w:left w:val="none" w:sz="0" w:space="0" w:color="auto"/>
                                    <w:bottom w:val="none" w:sz="0" w:space="0" w:color="auto"/>
                                    <w:right w:val="none" w:sz="0" w:space="0" w:color="auto"/>
                                  </w:divBdr>
                                  <w:divsChild>
                                    <w:div w:id="987826704">
                                      <w:marLeft w:val="0"/>
                                      <w:marRight w:val="0"/>
                                      <w:marTop w:val="0"/>
                                      <w:marBottom w:val="0"/>
                                      <w:divBdr>
                                        <w:top w:val="none" w:sz="0" w:space="0" w:color="auto"/>
                                        <w:left w:val="none" w:sz="0" w:space="0" w:color="auto"/>
                                        <w:bottom w:val="none" w:sz="0" w:space="0" w:color="auto"/>
                                        <w:right w:val="none" w:sz="0" w:space="0" w:color="auto"/>
                                      </w:divBdr>
                                      <w:divsChild>
                                        <w:div w:id="2097700719">
                                          <w:marLeft w:val="0"/>
                                          <w:marRight w:val="0"/>
                                          <w:marTop w:val="0"/>
                                          <w:marBottom w:val="0"/>
                                          <w:divBdr>
                                            <w:top w:val="none" w:sz="0" w:space="0" w:color="auto"/>
                                            <w:left w:val="none" w:sz="0" w:space="0" w:color="auto"/>
                                            <w:bottom w:val="none" w:sz="0" w:space="0" w:color="auto"/>
                                            <w:right w:val="none" w:sz="0" w:space="0" w:color="auto"/>
                                          </w:divBdr>
                                          <w:divsChild>
                                            <w:div w:id="2104639616">
                                              <w:marLeft w:val="0"/>
                                              <w:marRight w:val="0"/>
                                              <w:marTop w:val="0"/>
                                              <w:marBottom w:val="0"/>
                                              <w:divBdr>
                                                <w:top w:val="none" w:sz="0" w:space="0" w:color="auto"/>
                                                <w:left w:val="none" w:sz="0" w:space="0" w:color="auto"/>
                                                <w:bottom w:val="none" w:sz="0" w:space="0" w:color="auto"/>
                                                <w:right w:val="none" w:sz="0" w:space="0" w:color="auto"/>
                                              </w:divBdr>
                                              <w:divsChild>
                                                <w:div w:id="1408571527">
                                                  <w:marLeft w:val="0"/>
                                                  <w:marRight w:val="0"/>
                                                  <w:marTop w:val="0"/>
                                                  <w:marBottom w:val="0"/>
                                                  <w:divBdr>
                                                    <w:top w:val="none" w:sz="0" w:space="0" w:color="auto"/>
                                                    <w:left w:val="none" w:sz="0" w:space="0" w:color="auto"/>
                                                    <w:bottom w:val="none" w:sz="0" w:space="0" w:color="auto"/>
                                                    <w:right w:val="none" w:sz="0" w:space="0" w:color="auto"/>
                                                  </w:divBdr>
                                                  <w:divsChild>
                                                    <w:div w:id="690910111">
                                                      <w:marLeft w:val="0"/>
                                                      <w:marRight w:val="0"/>
                                                      <w:marTop w:val="0"/>
                                                      <w:marBottom w:val="0"/>
                                                      <w:divBdr>
                                                        <w:top w:val="none" w:sz="0" w:space="0" w:color="auto"/>
                                                        <w:left w:val="none" w:sz="0" w:space="0" w:color="auto"/>
                                                        <w:bottom w:val="none" w:sz="0" w:space="0" w:color="auto"/>
                                                        <w:right w:val="none" w:sz="0" w:space="0" w:color="auto"/>
                                                      </w:divBdr>
                                                      <w:divsChild>
                                                        <w:div w:id="1461344744">
                                                          <w:marLeft w:val="0"/>
                                                          <w:marRight w:val="0"/>
                                                          <w:marTop w:val="0"/>
                                                          <w:marBottom w:val="0"/>
                                                          <w:divBdr>
                                                            <w:top w:val="none" w:sz="0" w:space="0" w:color="auto"/>
                                                            <w:left w:val="none" w:sz="0" w:space="0" w:color="auto"/>
                                                            <w:bottom w:val="none" w:sz="0" w:space="0" w:color="auto"/>
                                                            <w:right w:val="none" w:sz="0" w:space="0" w:color="auto"/>
                                                          </w:divBdr>
                                                          <w:divsChild>
                                                            <w:div w:id="1594585955">
                                                              <w:marLeft w:val="0"/>
                                                              <w:marRight w:val="0"/>
                                                              <w:marTop w:val="0"/>
                                                              <w:marBottom w:val="0"/>
                                                              <w:divBdr>
                                                                <w:top w:val="none" w:sz="0" w:space="0" w:color="auto"/>
                                                                <w:left w:val="none" w:sz="0" w:space="0" w:color="auto"/>
                                                                <w:bottom w:val="none" w:sz="0" w:space="0" w:color="auto"/>
                                                                <w:right w:val="none" w:sz="0" w:space="0" w:color="auto"/>
                                                              </w:divBdr>
                                                              <w:divsChild>
                                                                <w:div w:id="344131290">
                                                                  <w:marLeft w:val="0"/>
                                                                  <w:marRight w:val="0"/>
                                                                  <w:marTop w:val="0"/>
                                                                  <w:marBottom w:val="0"/>
                                                                  <w:divBdr>
                                                                    <w:top w:val="none" w:sz="0" w:space="0" w:color="auto"/>
                                                                    <w:left w:val="none" w:sz="0" w:space="0" w:color="auto"/>
                                                                    <w:bottom w:val="none" w:sz="0" w:space="0" w:color="auto"/>
                                                                    <w:right w:val="none" w:sz="0" w:space="0" w:color="auto"/>
                                                                  </w:divBdr>
                                                                  <w:divsChild>
                                                                    <w:div w:id="431242921">
                                                                      <w:marLeft w:val="0"/>
                                                                      <w:marRight w:val="0"/>
                                                                      <w:marTop w:val="0"/>
                                                                      <w:marBottom w:val="0"/>
                                                                      <w:divBdr>
                                                                        <w:top w:val="none" w:sz="0" w:space="0" w:color="auto"/>
                                                                        <w:left w:val="none" w:sz="0" w:space="0" w:color="auto"/>
                                                                        <w:bottom w:val="none" w:sz="0" w:space="0" w:color="auto"/>
                                                                        <w:right w:val="none" w:sz="0" w:space="0" w:color="auto"/>
                                                                      </w:divBdr>
                                                                    </w:div>
                                                                    <w:div w:id="1153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9317663">
      <w:bodyDiv w:val="1"/>
      <w:marLeft w:val="0"/>
      <w:marRight w:val="0"/>
      <w:marTop w:val="0"/>
      <w:marBottom w:val="0"/>
      <w:divBdr>
        <w:top w:val="none" w:sz="0" w:space="0" w:color="auto"/>
        <w:left w:val="none" w:sz="0" w:space="0" w:color="auto"/>
        <w:bottom w:val="none" w:sz="0" w:space="0" w:color="auto"/>
        <w:right w:val="none" w:sz="0" w:space="0" w:color="auto"/>
      </w:divBdr>
      <w:divsChild>
        <w:div w:id="1346663557">
          <w:marLeft w:val="274"/>
          <w:marRight w:val="0"/>
          <w:marTop w:val="0"/>
          <w:marBottom w:val="0"/>
          <w:divBdr>
            <w:top w:val="none" w:sz="0" w:space="0" w:color="auto"/>
            <w:left w:val="none" w:sz="0" w:space="0" w:color="auto"/>
            <w:bottom w:val="none" w:sz="0" w:space="0" w:color="auto"/>
            <w:right w:val="none" w:sz="0" w:space="0" w:color="auto"/>
          </w:divBdr>
        </w:div>
      </w:divsChild>
    </w:div>
    <w:div w:id="931010954">
      <w:bodyDiv w:val="1"/>
      <w:marLeft w:val="0"/>
      <w:marRight w:val="0"/>
      <w:marTop w:val="0"/>
      <w:marBottom w:val="0"/>
      <w:divBdr>
        <w:top w:val="none" w:sz="0" w:space="0" w:color="auto"/>
        <w:left w:val="none" w:sz="0" w:space="0" w:color="auto"/>
        <w:bottom w:val="none" w:sz="0" w:space="0" w:color="auto"/>
        <w:right w:val="none" w:sz="0" w:space="0" w:color="auto"/>
      </w:divBdr>
    </w:div>
    <w:div w:id="989283898">
      <w:bodyDiv w:val="1"/>
      <w:marLeft w:val="0"/>
      <w:marRight w:val="0"/>
      <w:marTop w:val="0"/>
      <w:marBottom w:val="0"/>
      <w:divBdr>
        <w:top w:val="none" w:sz="0" w:space="0" w:color="auto"/>
        <w:left w:val="none" w:sz="0" w:space="0" w:color="auto"/>
        <w:bottom w:val="none" w:sz="0" w:space="0" w:color="auto"/>
        <w:right w:val="none" w:sz="0" w:space="0" w:color="auto"/>
      </w:divBdr>
    </w:div>
    <w:div w:id="1040856073">
      <w:bodyDiv w:val="1"/>
      <w:marLeft w:val="0"/>
      <w:marRight w:val="0"/>
      <w:marTop w:val="0"/>
      <w:marBottom w:val="0"/>
      <w:divBdr>
        <w:top w:val="none" w:sz="0" w:space="0" w:color="auto"/>
        <w:left w:val="none" w:sz="0" w:space="0" w:color="auto"/>
        <w:bottom w:val="none" w:sz="0" w:space="0" w:color="auto"/>
        <w:right w:val="none" w:sz="0" w:space="0" w:color="auto"/>
      </w:divBdr>
      <w:divsChild>
        <w:div w:id="1059479755">
          <w:marLeft w:val="274"/>
          <w:marRight w:val="0"/>
          <w:marTop w:val="0"/>
          <w:marBottom w:val="0"/>
          <w:divBdr>
            <w:top w:val="none" w:sz="0" w:space="0" w:color="auto"/>
            <w:left w:val="none" w:sz="0" w:space="0" w:color="auto"/>
            <w:bottom w:val="none" w:sz="0" w:space="0" w:color="auto"/>
            <w:right w:val="none" w:sz="0" w:space="0" w:color="auto"/>
          </w:divBdr>
        </w:div>
        <w:div w:id="405569404">
          <w:marLeft w:val="274"/>
          <w:marRight w:val="0"/>
          <w:marTop w:val="0"/>
          <w:marBottom w:val="0"/>
          <w:divBdr>
            <w:top w:val="none" w:sz="0" w:space="0" w:color="auto"/>
            <w:left w:val="none" w:sz="0" w:space="0" w:color="auto"/>
            <w:bottom w:val="none" w:sz="0" w:space="0" w:color="auto"/>
            <w:right w:val="none" w:sz="0" w:space="0" w:color="auto"/>
          </w:divBdr>
        </w:div>
        <w:div w:id="1296520263">
          <w:marLeft w:val="274"/>
          <w:marRight w:val="0"/>
          <w:marTop w:val="0"/>
          <w:marBottom w:val="0"/>
          <w:divBdr>
            <w:top w:val="none" w:sz="0" w:space="0" w:color="auto"/>
            <w:left w:val="none" w:sz="0" w:space="0" w:color="auto"/>
            <w:bottom w:val="none" w:sz="0" w:space="0" w:color="auto"/>
            <w:right w:val="none" w:sz="0" w:space="0" w:color="auto"/>
          </w:divBdr>
        </w:div>
        <w:div w:id="79646397">
          <w:marLeft w:val="274"/>
          <w:marRight w:val="0"/>
          <w:marTop w:val="0"/>
          <w:marBottom w:val="0"/>
          <w:divBdr>
            <w:top w:val="none" w:sz="0" w:space="0" w:color="auto"/>
            <w:left w:val="none" w:sz="0" w:space="0" w:color="auto"/>
            <w:bottom w:val="none" w:sz="0" w:space="0" w:color="auto"/>
            <w:right w:val="none" w:sz="0" w:space="0" w:color="auto"/>
          </w:divBdr>
        </w:div>
        <w:div w:id="825246108">
          <w:marLeft w:val="274"/>
          <w:marRight w:val="0"/>
          <w:marTop w:val="0"/>
          <w:marBottom w:val="0"/>
          <w:divBdr>
            <w:top w:val="none" w:sz="0" w:space="0" w:color="auto"/>
            <w:left w:val="none" w:sz="0" w:space="0" w:color="auto"/>
            <w:bottom w:val="none" w:sz="0" w:space="0" w:color="auto"/>
            <w:right w:val="none" w:sz="0" w:space="0" w:color="auto"/>
          </w:divBdr>
        </w:div>
        <w:div w:id="1395549378">
          <w:marLeft w:val="274"/>
          <w:marRight w:val="0"/>
          <w:marTop w:val="0"/>
          <w:marBottom w:val="0"/>
          <w:divBdr>
            <w:top w:val="none" w:sz="0" w:space="0" w:color="auto"/>
            <w:left w:val="none" w:sz="0" w:space="0" w:color="auto"/>
            <w:bottom w:val="none" w:sz="0" w:space="0" w:color="auto"/>
            <w:right w:val="none" w:sz="0" w:space="0" w:color="auto"/>
          </w:divBdr>
        </w:div>
        <w:div w:id="1718623032">
          <w:marLeft w:val="274"/>
          <w:marRight w:val="0"/>
          <w:marTop w:val="0"/>
          <w:marBottom w:val="0"/>
          <w:divBdr>
            <w:top w:val="none" w:sz="0" w:space="0" w:color="auto"/>
            <w:left w:val="none" w:sz="0" w:space="0" w:color="auto"/>
            <w:bottom w:val="none" w:sz="0" w:space="0" w:color="auto"/>
            <w:right w:val="none" w:sz="0" w:space="0" w:color="auto"/>
          </w:divBdr>
        </w:div>
      </w:divsChild>
    </w:div>
    <w:div w:id="1063719035">
      <w:bodyDiv w:val="1"/>
      <w:marLeft w:val="0"/>
      <w:marRight w:val="0"/>
      <w:marTop w:val="0"/>
      <w:marBottom w:val="0"/>
      <w:divBdr>
        <w:top w:val="none" w:sz="0" w:space="0" w:color="auto"/>
        <w:left w:val="none" w:sz="0" w:space="0" w:color="auto"/>
        <w:bottom w:val="none" w:sz="0" w:space="0" w:color="auto"/>
        <w:right w:val="none" w:sz="0" w:space="0" w:color="auto"/>
      </w:divBdr>
      <w:divsChild>
        <w:div w:id="1367944450">
          <w:marLeft w:val="274"/>
          <w:marRight w:val="0"/>
          <w:marTop w:val="0"/>
          <w:marBottom w:val="0"/>
          <w:divBdr>
            <w:top w:val="none" w:sz="0" w:space="0" w:color="auto"/>
            <w:left w:val="none" w:sz="0" w:space="0" w:color="auto"/>
            <w:bottom w:val="none" w:sz="0" w:space="0" w:color="auto"/>
            <w:right w:val="none" w:sz="0" w:space="0" w:color="auto"/>
          </w:divBdr>
        </w:div>
      </w:divsChild>
    </w:div>
    <w:div w:id="1071923514">
      <w:bodyDiv w:val="1"/>
      <w:marLeft w:val="0"/>
      <w:marRight w:val="0"/>
      <w:marTop w:val="0"/>
      <w:marBottom w:val="0"/>
      <w:divBdr>
        <w:top w:val="none" w:sz="0" w:space="0" w:color="auto"/>
        <w:left w:val="none" w:sz="0" w:space="0" w:color="auto"/>
        <w:bottom w:val="none" w:sz="0" w:space="0" w:color="auto"/>
        <w:right w:val="none" w:sz="0" w:space="0" w:color="auto"/>
      </w:divBdr>
    </w:div>
    <w:div w:id="1075934789">
      <w:bodyDiv w:val="1"/>
      <w:marLeft w:val="0"/>
      <w:marRight w:val="0"/>
      <w:marTop w:val="0"/>
      <w:marBottom w:val="0"/>
      <w:divBdr>
        <w:top w:val="none" w:sz="0" w:space="0" w:color="auto"/>
        <w:left w:val="none" w:sz="0" w:space="0" w:color="auto"/>
        <w:bottom w:val="none" w:sz="0" w:space="0" w:color="auto"/>
        <w:right w:val="none" w:sz="0" w:space="0" w:color="auto"/>
      </w:divBdr>
      <w:divsChild>
        <w:div w:id="133834373">
          <w:marLeft w:val="0"/>
          <w:marRight w:val="0"/>
          <w:marTop w:val="0"/>
          <w:marBottom w:val="0"/>
          <w:divBdr>
            <w:top w:val="none" w:sz="0" w:space="0" w:color="auto"/>
            <w:left w:val="none" w:sz="0" w:space="0" w:color="auto"/>
            <w:bottom w:val="none" w:sz="0" w:space="0" w:color="auto"/>
            <w:right w:val="none" w:sz="0" w:space="0" w:color="auto"/>
          </w:divBdr>
          <w:divsChild>
            <w:div w:id="1095444493">
              <w:marLeft w:val="0"/>
              <w:marRight w:val="0"/>
              <w:marTop w:val="0"/>
              <w:marBottom w:val="0"/>
              <w:divBdr>
                <w:top w:val="none" w:sz="0" w:space="0" w:color="auto"/>
                <w:left w:val="none" w:sz="0" w:space="0" w:color="auto"/>
                <w:bottom w:val="none" w:sz="0" w:space="0" w:color="auto"/>
                <w:right w:val="none" w:sz="0" w:space="0" w:color="auto"/>
              </w:divBdr>
              <w:divsChild>
                <w:div w:id="1744716316">
                  <w:marLeft w:val="0"/>
                  <w:marRight w:val="0"/>
                  <w:marTop w:val="0"/>
                  <w:marBottom w:val="0"/>
                  <w:divBdr>
                    <w:top w:val="none" w:sz="0" w:space="0" w:color="auto"/>
                    <w:left w:val="none" w:sz="0" w:space="0" w:color="auto"/>
                    <w:bottom w:val="none" w:sz="0" w:space="0" w:color="auto"/>
                    <w:right w:val="none" w:sz="0" w:space="0" w:color="auto"/>
                  </w:divBdr>
                  <w:divsChild>
                    <w:div w:id="612904018">
                      <w:marLeft w:val="0"/>
                      <w:marRight w:val="0"/>
                      <w:marTop w:val="0"/>
                      <w:marBottom w:val="0"/>
                      <w:divBdr>
                        <w:top w:val="none" w:sz="0" w:space="0" w:color="auto"/>
                        <w:left w:val="none" w:sz="0" w:space="0" w:color="auto"/>
                        <w:bottom w:val="none" w:sz="0" w:space="0" w:color="auto"/>
                        <w:right w:val="none" w:sz="0" w:space="0" w:color="auto"/>
                      </w:divBdr>
                      <w:divsChild>
                        <w:div w:id="624234521">
                          <w:marLeft w:val="0"/>
                          <w:marRight w:val="0"/>
                          <w:marTop w:val="0"/>
                          <w:marBottom w:val="0"/>
                          <w:divBdr>
                            <w:top w:val="none" w:sz="0" w:space="0" w:color="auto"/>
                            <w:left w:val="none" w:sz="0" w:space="0" w:color="auto"/>
                            <w:bottom w:val="none" w:sz="0" w:space="0" w:color="auto"/>
                            <w:right w:val="none" w:sz="0" w:space="0" w:color="auto"/>
                          </w:divBdr>
                          <w:divsChild>
                            <w:div w:id="1596211666">
                              <w:marLeft w:val="0"/>
                              <w:marRight w:val="0"/>
                              <w:marTop w:val="0"/>
                              <w:marBottom w:val="0"/>
                              <w:divBdr>
                                <w:top w:val="none" w:sz="0" w:space="0" w:color="auto"/>
                                <w:left w:val="none" w:sz="0" w:space="0" w:color="auto"/>
                                <w:bottom w:val="none" w:sz="0" w:space="0" w:color="auto"/>
                                <w:right w:val="none" w:sz="0" w:space="0" w:color="auto"/>
                              </w:divBdr>
                              <w:divsChild>
                                <w:div w:id="1248533578">
                                  <w:marLeft w:val="0"/>
                                  <w:marRight w:val="0"/>
                                  <w:marTop w:val="0"/>
                                  <w:marBottom w:val="0"/>
                                  <w:divBdr>
                                    <w:top w:val="none" w:sz="0" w:space="0" w:color="auto"/>
                                    <w:left w:val="none" w:sz="0" w:space="0" w:color="auto"/>
                                    <w:bottom w:val="none" w:sz="0" w:space="0" w:color="auto"/>
                                    <w:right w:val="none" w:sz="0" w:space="0" w:color="auto"/>
                                  </w:divBdr>
                                  <w:divsChild>
                                    <w:div w:id="2121412513">
                                      <w:marLeft w:val="0"/>
                                      <w:marRight w:val="0"/>
                                      <w:marTop w:val="0"/>
                                      <w:marBottom w:val="0"/>
                                      <w:divBdr>
                                        <w:top w:val="none" w:sz="0" w:space="0" w:color="auto"/>
                                        <w:left w:val="none" w:sz="0" w:space="0" w:color="auto"/>
                                        <w:bottom w:val="none" w:sz="0" w:space="0" w:color="auto"/>
                                        <w:right w:val="none" w:sz="0" w:space="0" w:color="auto"/>
                                      </w:divBdr>
                                      <w:divsChild>
                                        <w:div w:id="43530484">
                                          <w:marLeft w:val="0"/>
                                          <w:marRight w:val="0"/>
                                          <w:marTop w:val="0"/>
                                          <w:marBottom w:val="0"/>
                                          <w:divBdr>
                                            <w:top w:val="none" w:sz="0" w:space="0" w:color="auto"/>
                                            <w:left w:val="none" w:sz="0" w:space="0" w:color="auto"/>
                                            <w:bottom w:val="none" w:sz="0" w:space="0" w:color="auto"/>
                                            <w:right w:val="none" w:sz="0" w:space="0" w:color="auto"/>
                                          </w:divBdr>
                                          <w:divsChild>
                                            <w:div w:id="1668560419">
                                              <w:marLeft w:val="0"/>
                                              <w:marRight w:val="0"/>
                                              <w:marTop w:val="0"/>
                                              <w:marBottom w:val="0"/>
                                              <w:divBdr>
                                                <w:top w:val="none" w:sz="0" w:space="0" w:color="auto"/>
                                                <w:left w:val="none" w:sz="0" w:space="0" w:color="auto"/>
                                                <w:bottom w:val="none" w:sz="0" w:space="0" w:color="auto"/>
                                                <w:right w:val="none" w:sz="0" w:space="0" w:color="auto"/>
                                              </w:divBdr>
                                              <w:divsChild>
                                                <w:div w:id="1350909308">
                                                  <w:marLeft w:val="0"/>
                                                  <w:marRight w:val="0"/>
                                                  <w:marTop w:val="0"/>
                                                  <w:marBottom w:val="0"/>
                                                  <w:divBdr>
                                                    <w:top w:val="none" w:sz="0" w:space="0" w:color="auto"/>
                                                    <w:left w:val="none" w:sz="0" w:space="0" w:color="auto"/>
                                                    <w:bottom w:val="none" w:sz="0" w:space="0" w:color="auto"/>
                                                    <w:right w:val="none" w:sz="0" w:space="0" w:color="auto"/>
                                                  </w:divBdr>
                                                  <w:divsChild>
                                                    <w:div w:id="2138595293">
                                                      <w:marLeft w:val="0"/>
                                                      <w:marRight w:val="0"/>
                                                      <w:marTop w:val="0"/>
                                                      <w:marBottom w:val="0"/>
                                                      <w:divBdr>
                                                        <w:top w:val="none" w:sz="0" w:space="0" w:color="auto"/>
                                                        <w:left w:val="none" w:sz="0" w:space="0" w:color="auto"/>
                                                        <w:bottom w:val="none" w:sz="0" w:space="0" w:color="auto"/>
                                                        <w:right w:val="none" w:sz="0" w:space="0" w:color="auto"/>
                                                      </w:divBdr>
                                                      <w:divsChild>
                                                        <w:div w:id="18257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6531058">
      <w:bodyDiv w:val="1"/>
      <w:marLeft w:val="0"/>
      <w:marRight w:val="0"/>
      <w:marTop w:val="0"/>
      <w:marBottom w:val="0"/>
      <w:divBdr>
        <w:top w:val="none" w:sz="0" w:space="0" w:color="auto"/>
        <w:left w:val="none" w:sz="0" w:space="0" w:color="auto"/>
        <w:bottom w:val="none" w:sz="0" w:space="0" w:color="auto"/>
        <w:right w:val="none" w:sz="0" w:space="0" w:color="auto"/>
      </w:divBdr>
    </w:div>
    <w:div w:id="1170682858">
      <w:bodyDiv w:val="1"/>
      <w:marLeft w:val="0"/>
      <w:marRight w:val="0"/>
      <w:marTop w:val="0"/>
      <w:marBottom w:val="0"/>
      <w:divBdr>
        <w:top w:val="none" w:sz="0" w:space="0" w:color="auto"/>
        <w:left w:val="none" w:sz="0" w:space="0" w:color="auto"/>
        <w:bottom w:val="none" w:sz="0" w:space="0" w:color="auto"/>
        <w:right w:val="none" w:sz="0" w:space="0" w:color="auto"/>
      </w:divBdr>
    </w:div>
    <w:div w:id="1211726459">
      <w:bodyDiv w:val="1"/>
      <w:marLeft w:val="0"/>
      <w:marRight w:val="0"/>
      <w:marTop w:val="0"/>
      <w:marBottom w:val="0"/>
      <w:divBdr>
        <w:top w:val="none" w:sz="0" w:space="0" w:color="auto"/>
        <w:left w:val="none" w:sz="0" w:space="0" w:color="auto"/>
        <w:bottom w:val="none" w:sz="0" w:space="0" w:color="auto"/>
        <w:right w:val="none" w:sz="0" w:space="0" w:color="auto"/>
      </w:divBdr>
    </w:div>
    <w:div w:id="1214384970">
      <w:bodyDiv w:val="1"/>
      <w:marLeft w:val="0"/>
      <w:marRight w:val="0"/>
      <w:marTop w:val="0"/>
      <w:marBottom w:val="0"/>
      <w:divBdr>
        <w:top w:val="none" w:sz="0" w:space="0" w:color="auto"/>
        <w:left w:val="none" w:sz="0" w:space="0" w:color="auto"/>
        <w:bottom w:val="none" w:sz="0" w:space="0" w:color="auto"/>
        <w:right w:val="none" w:sz="0" w:space="0" w:color="auto"/>
      </w:divBdr>
    </w:div>
    <w:div w:id="1345016828">
      <w:bodyDiv w:val="1"/>
      <w:marLeft w:val="0"/>
      <w:marRight w:val="0"/>
      <w:marTop w:val="0"/>
      <w:marBottom w:val="0"/>
      <w:divBdr>
        <w:top w:val="none" w:sz="0" w:space="0" w:color="auto"/>
        <w:left w:val="none" w:sz="0" w:space="0" w:color="auto"/>
        <w:bottom w:val="none" w:sz="0" w:space="0" w:color="auto"/>
        <w:right w:val="none" w:sz="0" w:space="0" w:color="auto"/>
      </w:divBdr>
    </w:div>
    <w:div w:id="1375273611">
      <w:bodyDiv w:val="1"/>
      <w:marLeft w:val="0"/>
      <w:marRight w:val="0"/>
      <w:marTop w:val="0"/>
      <w:marBottom w:val="0"/>
      <w:divBdr>
        <w:top w:val="none" w:sz="0" w:space="0" w:color="auto"/>
        <w:left w:val="none" w:sz="0" w:space="0" w:color="auto"/>
        <w:bottom w:val="none" w:sz="0" w:space="0" w:color="auto"/>
        <w:right w:val="none" w:sz="0" w:space="0" w:color="auto"/>
      </w:divBdr>
    </w:div>
    <w:div w:id="1419404557">
      <w:bodyDiv w:val="1"/>
      <w:marLeft w:val="0"/>
      <w:marRight w:val="0"/>
      <w:marTop w:val="0"/>
      <w:marBottom w:val="0"/>
      <w:divBdr>
        <w:top w:val="none" w:sz="0" w:space="0" w:color="auto"/>
        <w:left w:val="none" w:sz="0" w:space="0" w:color="auto"/>
        <w:bottom w:val="none" w:sz="0" w:space="0" w:color="auto"/>
        <w:right w:val="none" w:sz="0" w:space="0" w:color="auto"/>
      </w:divBdr>
      <w:divsChild>
        <w:div w:id="1220288139">
          <w:marLeft w:val="0"/>
          <w:marRight w:val="0"/>
          <w:marTop w:val="0"/>
          <w:marBottom w:val="0"/>
          <w:divBdr>
            <w:top w:val="none" w:sz="0" w:space="0" w:color="auto"/>
            <w:left w:val="none" w:sz="0" w:space="0" w:color="auto"/>
            <w:bottom w:val="none" w:sz="0" w:space="0" w:color="auto"/>
            <w:right w:val="none" w:sz="0" w:space="0" w:color="auto"/>
          </w:divBdr>
          <w:divsChild>
            <w:div w:id="1828783897">
              <w:marLeft w:val="0"/>
              <w:marRight w:val="0"/>
              <w:marTop w:val="0"/>
              <w:marBottom w:val="0"/>
              <w:divBdr>
                <w:top w:val="none" w:sz="0" w:space="0" w:color="auto"/>
                <w:left w:val="none" w:sz="0" w:space="0" w:color="auto"/>
                <w:bottom w:val="none" w:sz="0" w:space="0" w:color="auto"/>
                <w:right w:val="none" w:sz="0" w:space="0" w:color="auto"/>
              </w:divBdr>
              <w:divsChild>
                <w:div w:id="1200826617">
                  <w:marLeft w:val="0"/>
                  <w:marRight w:val="0"/>
                  <w:marTop w:val="0"/>
                  <w:marBottom w:val="0"/>
                  <w:divBdr>
                    <w:top w:val="none" w:sz="0" w:space="0" w:color="auto"/>
                    <w:left w:val="none" w:sz="0" w:space="0" w:color="auto"/>
                    <w:bottom w:val="none" w:sz="0" w:space="0" w:color="auto"/>
                    <w:right w:val="none" w:sz="0" w:space="0" w:color="auto"/>
                  </w:divBdr>
                  <w:divsChild>
                    <w:div w:id="1291980459">
                      <w:marLeft w:val="0"/>
                      <w:marRight w:val="0"/>
                      <w:marTop w:val="0"/>
                      <w:marBottom w:val="0"/>
                      <w:divBdr>
                        <w:top w:val="none" w:sz="0" w:space="0" w:color="auto"/>
                        <w:left w:val="none" w:sz="0" w:space="0" w:color="auto"/>
                        <w:bottom w:val="none" w:sz="0" w:space="0" w:color="auto"/>
                        <w:right w:val="none" w:sz="0" w:space="0" w:color="auto"/>
                      </w:divBdr>
                      <w:divsChild>
                        <w:div w:id="1544514820">
                          <w:marLeft w:val="0"/>
                          <w:marRight w:val="0"/>
                          <w:marTop w:val="0"/>
                          <w:marBottom w:val="0"/>
                          <w:divBdr>
                            <w:top w:val="none" w:sz="0" w:space="0" w:color="auto"/>
                            <w:left w:val="none" w:sz="0" w:space="0" w:color="auto"/>
                            <w:bottom w:val="none" w:sz="0" w:space="0" w:color="auto"/>
                            <w:right w:val="none" w:sz="0" w:space="0" w:color="auto"/>
                          </w:divBdr>
                          <w:divsChild>
                            <w:div w:id="1270047590">
                              <w:marLeft w:val="0"/>
                              <w:marRight w:val="0"/>
                              <w:marTop w:val="0"/>
                              <w:marBottom w:val="0"/>
                              <w:divBdr>
                                <w:top w:val="none" w:sz="0" w:space="0" w:color="auto"/>
                                <w:left w:val="none" w:sz="0" w:space="0" w:color="auto"/>
                                <w:bottom w:val="none" w:sz="0" w:space="0" w:color="auto"/>
                                <w:right w:val="none" w:sz="0" w:space="0" w:color="auto"/>
                              </w:divBdr>
                              <w:divsChild>
                                <w:div w:id="2027175202">
                                  <w:marLeft w:val="0"/>
                                  <w:marRight w:val="0"/>
                                  <w:marTop w:val="0"/>
                                  <w:marBottom w:val="0"/>
                                  <w:divBdr>
                                    <w:top w:val="none" w:sz="0" w:space="0" w:color="auto"/>
                                    <w:left w:val="none" w:sz="0" w:space="0" w:color="auto"/>
                                    <w:bottom w:val="none" w:sz="0" w:space="0" w:color="auto"/>
                                    <w:right w:val="none" w:sz="0" w:space="0" w:color="auto"/>
                                  </w:divBdr>
                                  <w:divsChild>
                                    <w:div w:id="1601791326">
                                      <w:marLeft w:val="0"/>
                                      <w:marRight w:val="0"/>
                                      <w:marTop w:val="0"/>
                                      <w:marBottom w:val="0"/>
                                      <w:divBdr>
                                        <w:top w:val="none" w:sz="0" w:space="0" w:color="auto"/>
                                        <w:left w:val="none" w:sz="0" w:space="0" w:color="auto"/>
                                        <w:bottom w:val="none" w:sz="0" w:space="0" w:color="auto"/>
                                        <w:right w:val="none" w:sz="0" w:space="0" w:color="auto"/>
                                      </w:divBdr>
                                      <w:divsChild>
                                        <w:div w:id="1960334114">
                                          <w:marLeft w:val="0"/>
                                          <w:marRight w:val="0"/>
                                          <w:marTop w:val="0"/>
                                          <w:marBottom w:val="0"/>
                                          <w:divBdr>
                                            <w:top w:val="none" w:sz="0" w:space="0" w:color="auto"/>
                                            <w:left w:val="none" w:sz="0" w:space="0" w:color="auto"/>
                                            <w:bottom w:val="none" w:sz="0" w:space="0" w:color="auto"/>
                                            <w:right w:val="none" w:sz="0" w:space="0" w:color="auto"/>
                                          </w:divBdr>
                                          <w:divsChild>
                                            <w:div w:id="576792004">
                                              <w:marLeft w:val="0"/>
                                              <w:marRight w:val="0"/>
                                              <w:marTop w:val="0"/>
                                              <w:marBottom w:val="0"/>
                                              <w:divBdr>
                                                <w:top w:val="none" w:sz="0" w:space="0" w:color="auto"/>
                                                <w:left w:val="none" w:sz="0" w:space="0" w:color="auto"/>
                                                <w:bottom w:val="none" w:sz="0" w:space="0" w:color="auto"/>
                                                <w:right w:val="none" w:sz="0" w:space="0" w:color="auto"/>
                                              </w:divBdr>
                                              <w:divsChild>
                                                <w:div w:id="2441785">
                                                  <w:marLeft w:val="0"/>
                                                  <w:marRight w:val="0"/>
                                                  <w:marTop w:val="0"/>
                                                  <w:marBottom w:val="0"/>
                                                  <w:divBdr>
                                                    <w:top w:val="none" w:sz="0" w:space="0" w:color="auto"/>
                                                    <w:left w:val="none" w:sz="0" w:space="0" w:color="auto"/>
                                                    <w:bottom w:val="none" w:sz="0" w:space="0" w:color="auto"/>
                                                    <w:right w:val="none" w:sz="0" w:space="0" w:color="auto"/>
                                                  </w:divBdr>
                                                  <w:divsChild>
                                                    <w:div w:id="1539515574">
                                                      <w:marLeft w:val="0"/>
                                                      <w:marRight w:val="0"/>
                                                      <w:marTop w:val="0"/>
                                                      <w:marBottom w:val="0"/>
                                                      <w:divBdr>
                                                        <w:top w:val="none" w:sz="0" w:space="0" w:color="auto"/>
                                                        <w:left w:val="none" w:sz="0" w:space="0" w:color="auto"/>
                                                        <w:bottom w:val="none" w:sz="0" w:space="0" w:color="auto"/>
                                                        <w:right w:val="none" w:sz="0" w:space="0" w:color="auto"/>
                                                      </w:divBdr>
                                                      <w:divsChild>
                                                        <w:div w:id="16537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5418660">
      <w:bodyDiv w:val="1"/>
      <w:marLeft w:val="0"/>
      <w:marRight w:val="0"/>
      <w:marTop w:val="0"/>
      <w:marBottom w:val="0"/>
      <w:divBdr>
        <w:top w:val="none" w:sz="0" w:space="0" w:color="auto"/>
        <w:left w:val="none" w:sz="0" w:space="0" w:color="auto"/>
        <w:bottom w:val="none" w:sz="0" w:space="0" w:color="auto"/>
        <w:right w:val="none" w:sz="0" w:space="0" w:color="auto"/>
      </w:divBdr>
    </w:div>
    <w:div w:id="1443526812">
      <w:bodyDiv w:val="1"/>
      <w:marLeft w:val="0"/>
      <w:marRight w:val="0"/>
      <w:marTop w:val="0"/>
      <w:marBottom w:val="0"/>
      <w:divBdr>
        <w:top w:val="none" w:sz="0" w:space="0" w:color="auto"/>
        <w:left w:val="none" w:sz="0" w:space="0" w:color="auto"/>
        <w:bottom w:val="none" w:sz="0" w:space="0" w:color="auto"/>
        <w:right w:val="none" w:sz="0" w:space="0" w:color="auto"/>
      </w:divBdr>
    </w:div>
    <w:div w:id="1446149120">
      <w:bodyDiv w:val="1"/>
      <w:marLeft w:val="0"/>
      <w:marRight w:val="0"/>
      <w:marTop w:val="0"/>
      <w:marBottom w:val="0"/>
      <w:divBdr>
        <w:top w:val="none" w:sz="0" w:space="0" w:color="auto"/>
        <w:left w:val="none" w:sz="0" w:space="0" w:color="auto"/>
        <w:bottom w:val="none" w:sz="0" w:space="0" w:color="auto"/>
        <w:right w:val="none" w:sz="0" w:space="0" w:color="auto"/>
      </w:divBdr>
    </w:div>
    <w:div w:id="1547178885">
      <w:bodyDiv w:val="1"/>
      <w:marLeft w:val="0"/>
      <w:marRight w:val="0"/>
      <w:marTop w:val="0"/>
      <w:marBottom w:val="0"/>
      <w:divBdr>
        <w:top w:val="none" w:sz="0" w:space="0" w:color="auto"/>
        <w:left w:val="none" w:sz="0" w:space="0" w:color="auto"/>
        <w:bottom w:val="none" w:sz="0" w:space="0" w:color="auto"/>
        <w:right w:val="none" w:sz="0" w:space="0" w:color="auto"/>
      </w:divBdr>
    </w:div>
    <w:div w:id="1716538139">
      <w:bodyDiv w:val="1"/>
      <w:marLeft w:val="0"/>
      <w:marRight w:val="0"/>
      <w:marTop w:val="0"/>
      <w:marBottom w:val="0"/>
      <w:divBdr>
        <w:top w:val="none" w:sz="0" w:space="0" w:color="auto"/>
        <w:left w:val="none" w:sz="0" w:space="0" w:color="auto"/>
        <w:bottom w:val="none" w:sz="0" w:space="0" w:color="auto"/>
        <w:right w:val="none" w:sz="0" w:space="0" w:color="auto"/>
      </w:divBdr>
      <w:divsChild>
        <w:div w:id="1647785009">
          <w:marLeft w:val="0"/>
          <w:marRight w:val="0"/>
          <w:marTop w:val="0"/>
          <w:marBottom w:val="0"/>
          <w:divBdr>
            <w:top w:val="none" w:sz="0" w:space="0" w:color="auto"/>
            <w:left w:val="none" w:sz="0" w:space="0" w:color="auto"/>
            <w:bottom w:val="none" w:sz="0" w:space="0" w:color="auto"/>
            <w:right w:val="none" w:sz="0" w:space="0" w:color="auto"/>
          </w:divBdr>
          <w:divsChild>
            <w:div w:id="249581276">
              <w:marLeft w:val="0"/>
              <w:marRight w:val="0"/>
              <w:marTop w:val="0"/>
              <w:marBottom w:val="0"/>
              <w:divBdr>
                <w:top w:val="none" w:sz="0" w:space="0" w:color="auto"/>
                <w:left w:val="none" w:sz="0" w:space="0" w:color="auto"/>
                <w:bottom w:val="none" w:sz="0" w:space="0" w:color="auto"/>
                <w:right w:val="none" w:sz="0" w:space="0" w:color="auto"/>
              </w:divBdr>
              <w:divsChild>
                <w:div w:id="1039285963">
                  <w:marLeft w:val="0"/>
                  <w:marRight w:val="0"/>
                  <w:marTop w:val="0"/>
                  <w:marBottom w:val="0"/>
                  <w:divBdr>
                    <w:top w:val="none" w:sz="0" w:space="0" w:color="auto"/>
                    <w:left w:val="none" w:sz="0" w:space="0" w:color="auto"/>
                    <w:bottom w:val="none" w:sz="0" w:space="0" w:color="auto"/>
                    <w:right w:val="none" w:sz="0" w:space="0" w:color="auto"/>
                  </w:divBdr>
                  <w:divsChild>
                    <w:div w:id="376777823">
                      <w:marLeft w:val="0"/>
                      <w:marRight w:val="0"/>
                      <w:marTop w:val="0"/>
                      <w:marBottom w:val="0"/>
                      <w:divBdr>
                        <w:top w:val="none" w:sz="0" w:space="0" w:color="auto"/>
                        <w:left w:val="none" w:sz="0" w:space="0" w:color="auto"/>
                        <w:bottom w:val="none" w:sz="0" w:space="0" w:color="auto"/>
                        <w:right w:val="none" w:sz="0" w:space="0" w:color="auto"/>
                      </w:divBdr>
                      <w:divsChild>
                        <w:div w:id="611791833">
                          <w:marLeft w:val="0"/>
                          <w:marRight w:val="0"/>
                          <w:marTop w:val="0"/>
                          <w:marBottom w:val="0"/>
                          <w:divBdr>
                            <w:top w:val="none" w:sz="0" w:space="0" w:color="auto"/>
                            <w:left w:val="none" w:sz="0" w:space="0" w:color="auto"/>
                            <w:bottom w:val="none" w:sz="0" w:space="0" w:color="auto"/>
                            <w:right w:val="none" w:sz="0" w:space="0" w:color="auto"/>
                          </w:divBdr>
                          <w:divsChild>
                            <w:div w:id="334188654">
                              <w:marLeft w:val="0"/>
                              <w:marRight w:val="0"/>
                              <w:marTop w:val="0"/>
                              <w:marBottom w:val="0"/>
                              <w:divBdr>
                                <w:top w:val="none" w:sz="0" w:space="0" w:color="auto"/>
                                <w:left w:val="none" w:sz="0" w:space="0" w:color="auto"/>
                                <w:bottom w:val="none" w:sz="0" w:space="0" w:color="auto"/>
                                <w:right w:val="none" w:sz="0" w:space="0" w:color="auto"/>
                              </w:divBdr>
                              <w:divsChild>
                                <w:div w:id="1706640236">
                                  <w:marLeft w:val="0"/>
                                  <w:marRight w:val="0"/>
                                  <w:marTop w:val="0"/>
                                  <w:marBottom w:val="0"/>
                                  <w:divBdr>
                                    <w:top w:val="none" w:sz="0" w:space="0" w:color="auto"/>
                                    <w:left w:val="none" w:sz="0" w:space="0" w:color="auto"/>
                                    <w:bottom w:val="none" w:sz="0" w:space="0" w:color="auto"/>
                                    <w:right w:val="none" w:sz="0" w:space="0" w:color="auto"/>
                                  </w:divBdr>
                                  <w:divsChild>
                                    <w:div w:id="1330526968">
                                      <w:marLeft w:val="0"/>
                                      <w:marRight w:val="0"/>
                                      <w:marTop w:val="0"/>
                                      <w:marBottom w:val="0"/>
                                      <w:divBdr>
                                        <w:top w:val="none" w:sz="0" w:space="0" w:color="auto"/>
                                        <w:left w:val="none" w:sz="0" w:space="0" w:color="auto"/>
                                        <w:bottom w:val="none" w:sz="0" w:space="0" w:color="auto"/>
                                        <w:right w:val="none" w:sz="0" w:space="0" w:color="auto"/>
                                      </w:divBdr>
                                      <w:divsChild>
                                        <w:div w:id="942956136">
                                          <w:marLeft w:val="0"/>
                                          <w:marRight w:val="0"/>
                                          <w:marTop w:val="0"/>
                                          <w:marBottom w:val="0"/>
                                          <w:divBdr>
                                            <w:top w:val="none" w:sz="0" w:space="0" w:color="auto"/>
                                            <w:left w:val="none" w:sz="0" w:space="0" w:color="auto"/>
                                            <w:bottom w:val="none" w:sz="0" w:space="0" w:color="auto"/>
                                            <w:right w:val="none" w:sz="0" w:space="0" w:color="auto"/>
                                          </w:divBdr>
                                          <w:divsChild>
                                            <w:div w:id="353045419">
                                              <w:marLeft w:val="0"/>
                                              <w:marRight w:val="0"/>
                                              <w:marTop w:val="0"/>
                                              <w:marBottom w:val="0"/>
                                              <w:divBdr>
                                                <w:top w:val="none" w:sz="0" w:space="0" w:color="auto"/>
                                                <w:left w:val="none" w:sz="0" w:space="0" w:color="auto"/>
                                                <w:bottom w:val="none" w:sz="0" w:space="0" w:color="auto"/>
                                                <w:right w:val="none" w:sz="0" w:space="0" w:color="auto"/>
                                              </w:divBdr>
                                              <w:divsChild>
                                                <w:div w:id="1879397052">
                                                  <w:marLeft w:val="0"/>
                                                  <w:marRight w:val="0"/>
                                                  <w:marTop w:val="0"/>
                                                  <w:marBottom w:val="0"/>
                                                  <w:divBdr>
                                                    <w:top w:val="none" w:sz="0" w:space="0" w:color="auto"/>
                                                    <w:left w:val="none" w:sz="0" w:space="0" w:color="auto"/>
                                                    <w:bottom w:val="none" w:sz="0" w:space="0" w:color="auto"/>
                                                    <w:right w:val="none" w:sz="0" w:space="0" w:color="auto"/>
                                                  </w:divBdr>
                                                  <w:divsChild>
                                                    <w:div w:id="23756188">
                                                      <w:marLeft w:val="0"/>
                                                      <w:marRight w:val="0"/>
                                                      <w:marTop w:val="0"/>
                                                      <w:marBottom w:val="0"/>
                                                      <w:divBdr>
                                                        <w:top w:val="none" w:sz="0" w:space="0" w:color="auto"/>
                                                        <w:left w:val="none" w:sz="0" w:space="0" w:color="auto"/>
                                                        <w:bottom w:val="none" w:sz="0" w:space="0" w:color="auto"/>
                                                        <w:right w:val="none" w:sz="0" w:space="0" w:color="auto"/>
                                                      </w:divBdr>
                                                      <w:divsChild>
                                                        <w:div w:id="974456289">
                                                          <w:marLeft w:val="0"/>
                                                          <w:marRight w:val="0"/>
                                                          <w:marTop w:val="0"/>
                                                          <w:marBottom w:val="0"/>
                                                          <w:divBdr>
                                                            <w:top w:val="none" w:sz="0" w:space="0" w:color="auto"/>
                                                            <w:left w:val="none" w:sz="0" w:space="0" w:color="auto"/>
                                                            <w:bottom w:val="none" w:sz="0" w:space="0" w:color="auto"/>
                                                            <w:right w:val="none" w:sz="0" w:space="0" w:color="auto"/>
                                                          </w:divBdr>
                                                          <w:divsChild>
                                                            <w:div w:id="933443783">
                                                              <w:marLeft w:val="0"/>
                                                              <w:marRight w:val="0"/>
                                                              <w:marTop w:val="0"/>
                                                              <w:marBottom w:val="0"/>
                                                              <w:divBdr>
                                                                <w:top w:val="none" w:sz="0" w:space="0" w:color="auto"/>
                                                                <w:left w:val="none" w:sz="0" w:space="0" w:color="auto"/>
                                                                <w:bottom w:val="none" w:sz="0" w:space="0" w:color="auto"/>
                                                                <w:right w:val="none" w:sz="0" w:space="0" w:color="auto"/>
                                                              </w:divBdr>
                                                              <w:divsChild>
                                                                <w:div w:id="1646739265">
                                                                  <w:marLeft w:val="0"/>
                                                                  <w:marRight w:val="0"/>
                                                                  <w:marTop w:val="0"/>
                                                                  <w:marBottom w:val="0"/>
                                                                  <w:divBdr>
                                                                    <w:top w:val="none" w:sz="0" w:space="0" w:color="auto"/>
                                                                    <w:left w:val="none" w:sz="0" w:space="0" w:color="auto"/>
                                                                    <w:bottom w:val="none" w:sz="0" w:space="0" w:color="auto"/>
                                                                    <w:right w:val="none" w:sz="0" w:space="0" w:color="auto"/>
                                                                  </w:divBdr>
                                                                  <w:divsChild>
                                                                    <w:div w:id="748498573">
                                                                      <w:marLeft w:val="0"/>
                                                                      <w:marRight w:val="0"/>
                                                                      <w:marTop w:val="0"/>
                                                                      <w:marBottom w:val="0"/>
                                                                      <w:divBdr>
                                                                        <w:top w:val="none" w:sz="0" w:space="0" w:color="auto"/>
                                                                        <w:left w:val="none" w:sz="0" w:space="0" w:color="auto"/>
                                                                        <w:bottom w:val="none" w:sz="0" w:space="0" w:color="auto"/>
                                                                        <w:right w:val="none" w:sz="0" w:space="0" w:color="auto"/>
                                                                      </w:divBdr>
                                                                    </w:div>
                                                                    <w:div w:id="15609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7289367">
      <w:bodyDiv w:val="1"/>
      <w:marLeft w:val="0"/>
      <w:marRight w:val="0"/>
      <w:marTop w:val="0"/>
      <w:marBottom w:val="0"/>
      <w:divBdr>
        <w:top w:val="none" w:sz="0" w:space="0" w:color="auto"/>
        <w:left w:val="none" w:sz="0" w:space="0" w:color="auto"/>
        <w:bottom w:val="none" w:sz="0" w:space="0" w:color="auto"/>
        <w:right w:val="none" w:sz="0" w:space="0" w:color="auto"/>
      </w:divBdr>
    </w:div>
    <w:div w:id="1946421087">
      <w:bodyDiv w:val="1"/>
      <w:marLeft w:val="0"/>
      <w:marRight w:val="0"/>
      <w:marTop w:val="0"/>
      <w:marBottom w:val="0"/>
      <w:divBdr>
        <w:top w:val="none" w:sz="0" w:space="0" w:color="auto"/>
        <w:left w:val="none" w:sz="0" w:space="0" w:color="auto"/>
        <w:bottom w:val="none" w:sz="0" w:space="0" w:color="auto"/>
        <w:right w:val="none" w:sz="0" w:space="0" w:color="auto"/>
      </w:divBdr>
      <w:divsChild>
        <w:div w:id="84154430">
          <w:marLeft w:val="446"/>
          <w:marRight w:val="0"/>
          <w:marTop w:val="0"/>
          <w:marBottom w:val="0"/>
          <w:divBdr>
            <w:top w:val="none" w:sz="0" w:space="0" w:color="auto"/>
            <w:left w:val="none" w:sz="0" w:space="0" w:color="auto"/>
            <w:bottom w:val="none" w:sz="0" w:space="0" w:color="auto"/>
            <w:right w:val="none" w:sz="0" w:space="0" w:color="auto"/>
          </w:divBdr>
        </w:div>
        <w:div w:id="352923656">
          <w:marLeft w:val="446"/>
          <w:marRight w:val="0"/>
          <w:marTop w:val="0"/>
          <w:marBottom w:val="0"/>
          <w:divBdr>
            <w:top w:val="none" w:sz="0" w:space="0" w:color="auto"/>
            <w:left w:val="none" w:sz="0" w:space="0" w:color="auto"/>
            <w:bottom w:val="none" w:sz="0" w:space="0" w:color="auto"/>
            <w:right w:val="none" w:sz="0" w:space="0" w:color="auto"/>
          </w:divBdr>
        </w:div>
        <w:div w:id="171994472">
          <w:marLeft w:val="446"/>
          <w:marRight w:val="0"/>
          <w:marTop w:val="0"/>
          <w:marBottom w:val="0"/>
          <w:divBdr>
            <w:top w:val="none" w:sz="0" w:space="0" w:color="auto"/>
            <w:left w:val="none" w:sz="0" w:space="0" w:color="auto"/>
            <w:bottom w:val="none" w:sz="0" w:space="0" w:color="auto"/>
            <w:right w:val="none" w:sz="0" w:space="0" w:color="auto"/>
          </w:divBdr>
        </w:div>
        <w:div w:id="813450332">
          <w:marLeft w:val="446"/>
          <w:marRight w:val="0"/>
          <w:marTop w:val="0"/>
          <w:marBottom w:val="0"/>
          <w:divBdr>
            <w:top w:val="none" w:sz="0" w:space="0" w:color="auto"/>
            <w:left w:val="none" w:sz="0" w:space="0" w:color="auto"/>
            <w:bottom w:val="none" w:sz="0" w:space="0" w:color="auto"/>
            <w:right w:val="none" w:sz="0" w:space="0" w:color="auto"/>
          </w:divBdr>
        </w:div>
        <w:div w:id="1818647007">
          <w:marLeft w:val="446"/>
          <w:marRight w:val="0"/>
          <w:marTop w:val="0"/>
          <w:marBottom w:val="0"/>
          <w:divBdr>
            <w:top w:val="none" w:sz="0" w:space="0" w:color="auto"/>
            <w:left w:val="none" w:sz="0" w:space="0" w:color="auto"/>
            <w:bottom w:val="none" w:sz="0" w:space="0" w:color="auto"/>
            <w:right w:val="none" w:sz="0" w:space="0" w:color="auto"/>
          </w:divBdr>
        </w:div>
      </w:divsChild>
    </w:div>
    <w:div w:id="1955087755">
      <w:bodyDiv w:val="1"/>
      <w:marLeft w:val="0"/>
      <w:marRight w:val="0"/>
      <w:marTop w:val="0"/>
      <w:marBottom w:val="0"/>
      <w:divBdr>
        <w:top w:val="none" w:sz="0" w:space="0" w:color="auto"/>
        <w:left w:val="none" w:sz="0" w:space="0" w:color="auto"/>
        <w:bottom w:val="none" w:sz="0" w:space="0" w:color="auto"/>
        <w:right w:val="none" w:sz="0" w:space="0" w:color="auto"/>
      </w:divBdr>
    </w:div>
    <w:div w:id="2044597200">
      <w:bodyDiv w:val="1"/>
      <w:marLeft w:val="0"/>
      <w:marRight w:val="0"/>
      <w:marTop w:val="0"/>
      <w:marBottom w:val="0"/>
      <w:divBdr>
        <w:top w:val="none" w:sz="0" w:space="0" w:color="auto"/>
        <w:left w:val="none" w:sz="0" w:space="0" w:color="auto"/>
        <w:bottom w:val="none" w:sz="0" w:space="0" w:color="auto"/>
        <w:right w:val="none" w:sz="0" w:space="0" w:color="auto"/>
      </w:divBdr>
      <w:divsChild>
        <w:div w:id="1438331687">
          <w:marLeft w:val="360"/>
          <w:marRight w:val="0"/>
          <w:marTop w:val="0"/>
          <w:marBottom w:val="0"/>
          <w:divBdr>
            <w:top w:val="none" w:sz="0" w:space="0" w:color="auto"/>
            <w:left w:val="none" w:sz="0" w:space="0" w:color="auto"/>
            <w:bottom w:val="none" w:sz="0" w:space="0" w:color="auto"/>
            <w:right w:val="none" w:sz="0" w:space="0" w:color="auto"/>
          </w:divBdr>
        </w:div>
        <w:div w:id="1561019097">
          <w:marLeft w:val="360"/>
          <w:marRight w:val="0"/>
          <w:marTop w:val="0"/>
          <w:marBottom w:val="0"/>
          <w:divBdr>
            <w:top w:val="none" w:sz="0" w:space="0" w:color="auto"/>
            <w:left w:val="none" w:sz="0" w:space="0" w:color="auto"/>
            <w:bottom w:val="none" w:sz="0" w:space="0" w:color="auto"/>
            <w:right w:val="none" w:sz="0" w:space="0" w:color="auto"/>
          </w:divBdr>
        </w:div>
        <w:div w:id="1307784986">
          <w:marLeft w:val="360"/>
          <w:marRight w:val="0"/>
          <w:marTop w:val="0"/>
          <w:marBottom w:val="0"/>
          <w:divBdr>
            <w:top w:val="none" w:sz="0" w:space="0" w:color="auto"/>
            <w:left w:val="none" w:sz="0" w:space="0" w:color="auto"/>
            <w:bottom w:val="none" w:sz="0" w:space="0" w:color="auto"/>
            <w:right w:val="none" w:sz="0" w:space="0" w:color="auto"/>
          </w:divBdr>
        </w:div>
        <w:div w:id="1074547690">
          <w:marLeft w:val="360"/>
          <w:marRight w:val="0"/>
          <w:marTop w:val="0"/>
          <w:marBottom w:val="0"/>
          <w:divBdr>
            <w:top w:val="none" w:sz="0" w:space="0" w:color="auto"/>
            <w:left w:val="none" w:sz="0" w:space="0" w:color="auto"/>
            <w:bottom w:val="none" w:sz="0" w:space="0" w:color="auto"/>
            <w:right w:val="none" w:sz="0" w:space="0" w:color="auto"/>
          </w:divBdr>
        </w:div>
      </w:divsChild>
    </w:div>
    <w:div w:id="210476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5291447/" TargetMode="External"/><Relationship Id="rId18" Type="http://schemas.openxmlformats.org/officeDocument/2006/relationships/hyperlink" Target="https://www.ncbi.nlm.nih.gov/pubmed/?term=Krarup%20HB%5BAuthor%5D&amp;cauthor=true&amp;cauthor_uid=26019742" TargetMode="External"/><Relationship Id="rId26" Type="http://schemas.openxmlformats.org/officeDocument/2006/relationships/hyperlink" Target="http://nun.gl/upload/2014/08/TB-algoritme-160413-DK.pdf" TargetMode="External"/><Relationship Id="rId39" Type="http://schemas.openxmlformats.org/officeDocument/2006/relationships/footer" Target="footer1.xml"/><Relationship Id="rId21" Type="http://schemas.openxmlformats.org/officeDocument/2006/relationships/hyperlink" Target="https://www.ncbi.nlm.nih.gov/pmc/articles/PMC4438501/" TargetMode="External"/><Relationship Id="rId34" Type="http://schemas.openxmlformats.org/officeDocument/2006/relationships/hyperlink" Target="http://lovgivning.gl/lov?rid=%7B2D13EB1A-8457-45D1-BECE-B53F81CDEF96%7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cbi.nlm.nih.gov/pubmed/?term=Rex%20KF%5BAuthor%5D&amp;cauthor=true&amp;cauthor_uid=26019742" TargetMode="External"/><Relationship Id="rId20" Type="http://schemas.openxmlformats.org/officeDocument/2006/relationships/hyperlink" Target="https://dx.doi.org/10.4254%2Fwjh.v7.i9.1265" TargetMode="External"/><Relationship Id="rId29" Type="http://schemas.openxmlformats.org/officeDocument/2006/relationships/hyperlink" Target="https://nun.gl/Emner/Udgivelser/Aarsberetninger/Aarsberetning%202016?sc_lang=d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un.gl/upload/files/Meningitisvejledning%20Dec%202016%20Dk%281%29.pdf" TargetMode="External"/><Relationship Id="rId24" Type="http://schemas.openxmlformats.org/officeDocument/2006/relationships/hyperlink" Target="http://nun.gl/Skemaer-til-indberetninger-mv-/83" TargetMode="External"/><Relationship Id="rId32" Type="http://schemas.openxmlformats.org/officeDocument/2006/relationships/hyperlink" Target="http://www-ncbi-nlm-nih-gov.ez.statsbiblioteket.dk:2048/pubmed?term=Engholm%20G%5BAuthor%5D&amp;cauthor=true&amp;cauthor_uid=22142575" TargetMode="External"/><Relationship Id="rId37" Type="http://schemas.openxmlformats.org/officeDocument/2006/relationships/hyperlink" Target="http://da.uni.gl/uddannelse/sygeplejerske.asp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pmc/articles/PMC5291447/" TargetMode="External"/><Relationship Id="rId23" Type="http://schemas.openxmlformats.org/officeDocument/2006/relationships/hyperlink" Target="http://nun.gl/upload/files/Kapitel%207%20TB.pdf" TargetMode="External"/><Relationship Id="rId28" Type="http://schemas.openxmlformats.org/officeDocument/2006/relationships/hyperlink" Target="http://www.inatsisartut.gl/dvd/EM2013/pdf/media/1020448/pkt24_em2013_kraeftplan_2013_rg_dk.pdf" TargetMode="External"/><Relationship Id="rId36" Type="http://schemas.openxmlformats.org/officeDocument/2006/relationships/hyperlink" Target="http://www.peqqik.gl/Ansaettelse/~/media/DS/PDF%20filer/KL/Om%20sygeplejerskers%20autorisation%20og%20virke.ashx" TargetMode="External"/><Relationship Id="rId10" Type="http://schemas.openxmlformats.org/officeDocument/2006/relationships/hyperlink" Target="http://nun.gl/upload/2014/08/vejl-anmeldelseHIV-AIDS-sept-2000-DK.pdf" TargetMode="External"/><Relationship Id="rId19" Type="http://schemas.openxmlformats.org/officeDocument/2006/relationships/hyperlink" Target="https://www.ncbi.nlm.nih.gov/pmc/articles/PMC4438501/" TargetMode="External"/><Relationship Id="rId31" Type="http://schemas.openxmlformats.org/officeDocument/2006/relationships/hyperlink" Target="http://www-ncbi-nlm-nih-gov.ez.statsbiblioteket.dk:2048/pubmed?term=Kejs%20AM%5BAuthor%5D&amp;cauthor=true&amp;cauthor_uid=22142575" TargetMode="External"/><Relationship Id="rId4" Type="http://schemas.openxmlformats.org/officeDocument/2006/relationships/settings" Target="settings.xml"/><Relationship Id="rId9" Type="http://schemas.openxmlformats.org/officeDocument/2006/relationships/hyperlink" Target="http://nun.gl/upload/2015/11/SJ20151124130223180_DOR1564986.pdf" TargetMode="External"/><Relationship Id="rId14" Type="http://schemas.openxmlformats.org/officeDocument/2006/relationships/hyperlink" Target="https://dx.doi.org/10.1371%2Fjournal.pone.0171094" TargetMode="External"/><Relationship Id="rId22" Type="http://schemas.openxmlformats.org/officeDocument/2006/relationships/hyperlink" Target="http://nun.gl/upload/2014/08/Reng-i-hjemmet-borgervejledning-DK+GL.pdf" TargetMode="External"/><Relationship Id="rId27" Type="http://schemas.openxmlformats.org/officeDocument/2006/relationships/hyperlink" Target="http://www.peqqik.gl/da-DK/Footerpages/Publikationer" TargetMode="External"/><Relationship Id="rId30" Type="http://schemas.openxmlformats.org/officeDocument/2006/relationships/hyperlink" Target="http://www-ncbi-nlm-nih-gov.ez.statsbiblioteket.dk:2048/pubmed?term=Storm%20HH%5BAuthor%5D&amp;cauthor=true&amp;cauthor_uid=22142575" TargetMode="External"/><Relationship Id="rId35" Type="http://schemas.openxmlformats.org/officeDocument/2006/relationships/hyperlink" Target="http://lovgivning.gl/lov?rid=%7B7EEF9E23-0B7A-4B87-AD0F-4F8291D09218%7D" TargetMode="External"/><Relationship Id="rId8" Type="http://schemas.openxmlformats.org/officeDocument/2006/relationships/hyperlink" Target="https://dsr.dk/sygeplejersken/arkiv/sy-nr-2005-1/mellem-mulige-virkeligheder" TargetMode="External"/><Relationship Id="rId3" Type="http://schemas.openxmlformats.org/officeDocument/2006/relationships/styles" Target="styles.xml"/><Relationship Id="rId12" Type="http://schemas.openxmlformats.org/officeDocument/2006/relationships/hyperlink" Target="https://www.ncbi.nlm.nih.gov/pubmed/?term=Nordholm%20AC%5BAuthor%5D&amp;cauthor=true&amp;cauthor_uid=28158207" TargetMode="External"/><Relationship Id="rId17" Type="http://schemas.openxmlformats.org/officeDocument/2006/relationships/hyperlink" Target="https://www.ncbi.nlm.nih.gov/pubmed/?term=Andersen%20S%5BAuthor%5D&amp;cauthor=true&amp;cauthor_uid=26019742" TargetMode="External"/><Relationship Id="rId25" Type="http://schemas.openxmlformats.org/officeDocument/2006/relationships/hyperlink" Target="http://nun.gl/upload/2014/08/TB-vejledning-DK.pdf" TargetMode="External"/><Relationship Id="rId33" Type="http://schemas.openxmlformats.org/officeDocument/2006/relationships/hyperlink" Target="https://www.rigshospitalet.dk/vejledning-og-rettigheder/personlig-vejledning/groenlandskoordinationen/Documents/rekommandationsbog-2015-2016-endelig-vers-9-april.pdf" TargetMode="External"/><Relationship Id="rId38"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C75B9-5E92-45D8-81C6-0DA502789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14</Pages>
  <Words>4821</Words>
  <Characters>29415</Characters>
  <Application>Microsoft Office Word</Application>
  <DocSecurity>0</DocSecurity>
  <Lines>245</Lines>
  <Paragraphs>68</Paragraphs>
  <ScaleCrop>false</ScaleCrop>
  <HeadingPairs>
    <vt:vector size="2" baseType="variant">
      <vt:variant>
        <vt:lpstr>Titel</vt:lpstr>
      </vt:variant>
      <vt:variant>
        <vt:i4>1</vt:i4>
      </vt:variant>
    </vt:vector>
  </HeadingPairs>
  <TitlesOfParts>
    <vt:vector size="1" baseType="lpstr">
      <vt:lpstr/>
    </vt:vector>
  </TitlesOfParts>
  <Company>Gronlands Universitet</Company>
  <LinksUpToDate>false</LinksUpToDate>
  <CharactersWithSpaces>34168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Odgaard</dc:creator>
  <cp:lastModifiedBy>Johanne Svendsen</cp:lastModifiedBy>
  <cp:revision>34</cp:revision>
  <cp:lastPrinted>2018-03-28T13:54:00Z</cp:lastPrinted>
  <dcterms:created xsi:type="dcterms:W3CDTF">2019-12-12T15:10:00Z</dcterms:created>
  <dcterms:modified xsi:type="dcterms:W3CDTF">2020-01-10T14:05:00Z</dcterms:modified>
</cp:coreProperties>
</file>