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3E" w:rsidRPr="00882650" w:rsidRDefault="009C7D0E">
      <w:pPr>
        <w:rPr>
          <w:b/>
          <w:sz w:val="24"/>
          <w:szCs w:val="28"/>
        </w:rPr>
      </w:pPr>
      <w:r w:rsidRPr="00882650">
        <w:rPr>
          <w:b/>
          <w:sz w:val="24"/>
          <w:szCs w:val="28"/>
        </w:rPr>
        <w:t>A</w:t>
      </w:r>
      <w:r w:rsidR="00180453" w:rsidRPr="00882650">
        <w:rPr>
          <w:b/>
          <w:sz w:val="24"/>
          <w:szCs w:val="28"/>
        </w:rPr>
        <w:t xml:space="preserve">nsøgning om </w:t>
      </w:r>
      <w:r w:rsidR="00884135" w:rsidRPr="00882650">
        <w:rPr>
          <w:b/>
          <w:sz w:val="24"/>
          <w:szCs w:val="28"/>
        </w:rPr>
        <w:t>godkendelse af ph.d.-kurser som udbydes ved Ilisimatusarfik</w:t>
      </w:r>
    </w:p>
    <w:tbl>
      <w:tblPr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037"/>
        <w:gridCol w:w="77"/>
        <w:gridCol w:w="1459"/>
        <w:gridCol w:w="1162"/>
        <w:gridCol w:w="4824"/>
        <w:gridCol w:w="143"/>
      </w:tblGrid>
      <w:tr w:rsidR="009C7D0E" w:rsidRPr="00882650" w:rsidTr="00593C44">
        <w:tc>
          <w:tcPr>
            <w:tcW w:w="970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44546A" w:themeFill="text2"/>
            <w:vAlign w:val="center"/>
          </w:tcPr>
          <w:p w:rsidR="009C7D0E" w:rsidRPr="00882650" w:rsidRDefault="009C7D0E" w:rsidP="00593C44">
            <w:pPr>
              <w:pStyle w:val="Bjlke1"/>
              <w:rPr>
                <w:sz w:val="20"/>
                <w:lang w:val="da-DK"/>
              </w:rPr>
            </w:pPr>
            <w:r w:rsidRPr="00882650">
              <w:rPr>
                <w:sz w:val="20"/>
                <w:lang w:val="da-DK"/>
              </w:rPr>
              <w:t>Ansvar</w:t>
            </w:r>
          </w:p>
        </w:tc>
      </w:tr>
      <w:tr w:rsidR="009C7D0E" w:rsidRPr="00882650" w:rsidTr="00593C44">
        <w:trPr>
          <w:trHeight w:hRule="exact" w:val="170"/>
        </w:trPr>
        <w:tc>
          <w:tcPr>
            <w:tcW w:w="9702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593C44">
        <w:trPr>
          <w:trHeight w:val="340"/>
        </w:trPr>
        <w:tc>
          <w:tcPr>
            <w:tcW w:w="2037" w:type="dxa"/>
            <w:vAlign w:val="center"/>
          </w:tcPr>
          <w:p w:rsidR="00FE7868" w:rsidRPr="00882650" w:rsidRDefault="009C7D0E" w:rsidP="00593C44">
            <w:pPr>
              <w:rPr>
                <w:sz w:val="20"/>
              </w:rPr>
            </w:pPr>
            <w:r w:rsidRPr="00882650">
              <w:rPr>
                <w:sz w:val="20"/>
              </w:rPr>
              <w:t xml:space="preserve">Kurset udbydes af: </w:t>
            </w:r>
            <w:r w:rsidR="00FE7868" w:rsidRPr="00882650">
              <w:rPr>
                <w:sz w:val="20"/>
              </w:rPr>
              <w:t xml:space="preserve"> </w:t>
            </w:r>
          </w:p>
          <w:p w:rsidR="009C7D0E" w:rsidRPr="00882650" w:rsidRDefault="009C7D0E" w:rsidP="00593C44">
            <w:pPr>
              <w:rPr>
                <w:i/>
                <w:sz w:val="20"/>
              </w:rPr>
            </w:pPr>
            <w:r w:rsidRPr="00882650">
              <w:rPr>
                <w:i/>
                <w:sz w:val="16"/>
              </w:rPr>
              <w:t>(Institut eller organisation)</w:t>
            </w:r>
          </w:p>
        </w:tc>
        <w:tc>
          <w:tcPr>
            <w:tcW w:w="77" w:type="dxa"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7445" w:type="dxa"/>
            <w:gridSpan w:val="3"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593C44">
        <w:trPr>
          <w:trHeight w:hRule="exact" w:val="170"/>
        </w:trPr>
        <w:tc>
          <w:tcPr>
            <w:tcW w:w="2037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7665" w:type="dxa"/>
            <w:gridSpan w:val="5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214A9F">
        <w:trPr>
          <w:trHeight w:hRule="exact" w:val="257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:rsidR="00FE7868" w:rsidRPr="00882650" w:rsidRDefault="009C7D0E" w:rsidP="00593C44">
            <w:pPr>
              <w:rPr>
                <w:sz w:val="20"/>
              </w:rPr>
            </w:pPr>
            <w:r w:rsidRPr="00882650">
              <w:rPr>
                <w:sz w:val="20"/>
              </w:rPr>
              <w:t xml:space="preserve">Tovholder på kurset: </w:t>
            </w:r>
          </w:p>
          <w:p w:rsidR="009C7D0E" w:rsidRPr="00882650" w:rsidRDefault="009C7D0E" w:rsidP="00593C44">
            <w:pPr>
              <w:rPr>
                <w:i/>
                <w:sz w:val="20"/>
              </w:rPr>
            </w:pPr>
            <w:r w:rsidRPr="00882650">
              <w:rPr>
                <w:i/>
                <w:sz w:val="16"/>
              </w:rPr>
              <w:t>(person)</w:t>
            </w:r>
          </w:p>
        </w:tc>
        <w:tc>
          <w:tcPr>
            <w:tcW w:w="7522" w:type="dxa"/>
            <w:gridSpan w:val="4"/>
            <w:vMerge w:val="restart"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  <w:p w:rsidR="009C7D0E" w:rsidRPr="00882650" w:rsidRDefault="009C7D0E" w:rsidP="00593C44">
            <w:pPr>
              <w:rPr>
                <w:sz w:val="20"/>
              </w:rPr>
            </w:pPr>
          </w:p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B84373">
        <w:trPr>
          <w:trHeight w:hRule="exact" w:val="434"/>
        </w:trPr>
        <w:tc>
          <w:tcPr>
            <w:tcW w:w="2037" w:type="dxa"/>
            <w:vMerge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7522" w:type="dxa"/>
            <w:gridSpan w:val="4"/>
            <w:vMerge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9C4F1C">
        <w:trPr>
          <w:trHeight w:hRule="exact" w:val="128"/>
        </w:trPr>
        <w:tc>
          <w:tcPr>
            <w:tcW w:w="2037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C7D0E" w:rsidRPr="00882650" w:rsidRDefault="009C7D0E" w:rsidP="00593C44">
            <w:pPr>
              <w:jc w:val="center"/>
              <w:rPr>
                <w:sz w:val="20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</w:tbl>
    <w:p w:rsidR="00884135" w:rsidRPr="00882650" w:rsidRDefault="00884135">
      <w:pPr>
        <w:rPr>
          <w:sz w:val="18"/>
          <w:szCs w:val="28"/>
        </w:rPr>
      </w:pPr>
    </w:p>
    <w:tbl>
      <w:tblPr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037"/>
        <w:gridCol w:w="77"/>
        <w:gridCol w:w="1204"/>
        <w:gridCol w:w="1417"/>
        <w:gridCol w:w="1418"/>
        <w:gridCol w:w="425"/>
        <w:gridCol w:w="1134"/>
        <w:gridCol w:w="1847"/>
        <w:gridCol w:w="143"/>
      </w:tblGrid>
      <w:tr w:rsidR="009C7D0E" w:rsidRPr="00882650" w:rsidTr="00593C44">
        <w:tc>
          <w:tcPr>
            <w:tcW w:w="9702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44546A" w:themeFill="text2"/>
            <w:vAlign w:val="center"/>
          </w:tcPr>
          <w:p w:rsidR="009C7D0E" w:rsidRPr="00882650" w:rsidRDefault="009C7D0E" w:rsidP="00593C44">
            <w:pPr>
              <w:pStyle w:val="Bjlke1"/>
              <w:rPr>
                <w:sz w:val="20"/>
                <w:lang w:val="da-DK"/>
              </w:rPr>
            </w:pPr>
            <w:r w:rsidRPr="00882650">
              <w:rPr>
                <w:sz w:val="20"/>
                <w:lang w:val="da-DK"/>
              </w:rPr>
              <w:t>Kursusbeskrivelse</w:t>
            </w:r>
          </w:p>
        </w:tc>
      </w:tr>
      <w:tr w:rsidR="009C7D0E" w:rsidRPr="00882650" w:rsidTr="00593C44">
        <w:trPr>
          <w:trHeight w:hRule="exact" w:val="170"/>
        </w:trPr>
        <w:tc>
          <w:tcPr>
            <w:tcW w:w="9702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B84373">
        <w:trPr>
          <w:trHeight w:val="631"/>
        </w:trPr>
        <w:tc>
          <w:tcPr>
            <w:tcW w:w="2037" w:type="dxa"/>
            <w:vAlign w:val="center"/>
          </w:tcPr>
          <w:p w:rsidR="009C7D0E" w:rsidRPr="00882650" w:rsidRDefault="009C7D0E" w:rsidP="009C7D0E">
            <w:pPr>
              <w:rPr>
                <w:sz w:val="20"/>
              </w:rPr>
            </w:pPr>
            <w:r w:rsidRPr="00882650">
              <w:rPr>
                <w:sz w:val="20"/>
              </w:rPr>
              <w:t>Kursets navn:</w:t>
            </w:r>
          </w:p>
        </w:tc>
        <w:tc>
          <w:tcPr>
            <w:tcW w:w="77" w:type="dxa"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7445" w:type="dxa"/>
            <w:gridSpan w:val="6"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593C44">
        <w:trPr>
          <w:trHeight w:hRule="exact" w:val="170"/>
        </w:trPr>
        <w:tc>
          <w:tcPr>
            <w:tcW w:w="2037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7665" w:type="dxa"/>
            <w:gridSpan w:val="8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593C44">
        <w:trPr>
          <w:trHeight w:hRule="exact" w:val="257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  <w:r w:rsidRPr="00882650">
              <w:rPr>
                <w:sz w:val="20"/>
              </w:rPr>
              <w:t>Kursets formål:</w:t>
            </w:r>
          </w:p>
        </w:tc>
        <w:tc>
          <w:tcPr>
            <w:tcW w:w="7522" w:type="dxa"/>
            <w:gridSpan w:val="7"/>
            <w:vMerge w:val="restart"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  <w:p w:rsidR="009C7D0E" w:rsidRPr="00882650" w:rsidRDefault="009C7D0E" w:rsidP="00593C44">
            <w:pPr>
              <w:rPr>
                <w:sz w:val="20"/>
              </w:rPr>
            </w:pPr>
          </w:p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B84373">
        <w:trPr>
          <w:trHeight w:hRule="exact" w:val="309"/>
        </w:trPr>
        <w:tc>
          <w:tcPr>
            <w:tcW w:w="2037" w:type="dxa"/>
            <w:vMerge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7522" w:type="dxa"/>
            <w:gridSpan w:val="7"/>
            <w:vMerge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9C7D0E">
        <w:trPr>
          <w:trHeight w:hRule="exact" w:val="162"/>
        </w:trPr>
        <w:tc>
          <w:tcPr>
            <w:tcW w:w="2037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C7D0E" w:rsidRPr="00882650" w:rsidRDefault="009C7D0E" w:rsidP="00593C44">
            <w:pPr>
              <w:jc w:val="center"/>
              <w:rPr>
                <w:sz w:val="20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854FF7">
        <w:trPr>
          <w:trHeight w:hRule="exact" w:val="605"/>
        </w:trPr>
        <w:tc>
          <w:tcPr>
            <w:tcW w:w="2037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  <w:r w:rsidRPr="00882650">
              <w:rPr>
                <w:sz w:val="20"/>
              </w:rPr>
              <w:t>Kursets målgruppe:</w:t>
            </w:r>
          </w:p>
        </w:tc>
        <w:tc>
          <w:tcPr>
            <w:tcW w:w="7522" w:type="dxa"/>
            <w:gridSpan w:val="7"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9C7D0E">
        <w:trPr>
          <w:trHeight w:hRule="exact" w:val="244"/>
        </w:trPr>
        <w:tc>
          <w:tcPr>
            <w:tcW w:w="2037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4116" w:type="dxa"/>
            <w:gridSpan w:val="4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7D0E" w:rsidRPr="00882650" w:rsidRDefault="009C7D0E" w:rsidP="00593C44">
            <w:pPr>
              <w:jc w:val="center"/>
              <w:rPr>
                <w:sz w:val="2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882650">
        <w:trPr>
          <w:trHeight w:hRule="exact" w:val="437"/>
        </w:trPr>
        <w:tc>
          <w:tcPr>
            <w:tcW w:w="2037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  <w:r w:rsidRPr="00882650">
              <w:rPr>
                <w:sz w:val="20"/>
              </w:rPr>
              <w:t>Datoer og tidspunkter:</w:t>
            </w:r>
          </w:p>
        </w:tc>
        <w:tc>
          <w:tcPr>
            <w:tcW w:w="4116" w:type="dxa"/>
            <w:gridSpan w:val="4"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7D0E" w:rsidRPr="00882650" w:rsidRDefault="009C7D0E" w:rsidP="00593C44">
            <w:pPr>
              <w:jc w:val="center"/>
              <w:rPr>
                <w:sz w:val="20"/>
              </w:rPr>
            </w:pPr>
            <w:r w:rsidRPr="00882650">
              <w:rPr>
                <w:sz w:val="20"/>
              </w:rPr>
              <w:t>Antal timer:</w:t>
            </w:r>
          </w:p>
        </w:tc>
        <w:tc>
          <w:tcPr>
            <w:tcW w:w="1847" w:type="dxa"/>
            <w:shd w:val="clear" w:color="auto" w:fill="D5DCE4" w:themeFill="text2" w:themeFillTint="33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9C7D0E" w:rsidRPr="00882650" w:rsidTr="009C7D0E">
        <w:trPr>
          <w:trHeight w:hRule="exact" w:val="100"/>
        </w:trPr>
        <w:tc>
          <w:tcPr>
            <w:tcW w:w="2037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4116" w:type="dxa"/>
            <w:gridSpan w:val="4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C7D0E" w:rsidRPr="00882650" w:rsidRDefault="009C7D0E" w:rsidP="00593C44">
            <w:pPr>
              <w:jc w:val="center"/>
              <w:rPr>
                <w:sz w:val="2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9C7D0E" w:rsidRPr="00882650" w:rsidRDefault="009C7D0E" w:rsidP="00593C44">
            <w:pPr>
              <w:rPr>
                <w:sz w:val="20"/>
              </w:rPr>
            </w:pPr>
          </w:p>
        </w:tc>
      </w:tr>
      <w:tr w:rsidR="00FE7868" w:rsidRPr="00882650" w:rsidTr="00882650">
        <w:trPr>
          <w:trHeight w:hRule="exact" w:val="447"/>
        </w:trPr>
        <w:tc>
          <w:tcPr>
            <w:tcW w:w="2037" w:type="dxa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  <w:r w:rsidRPr="00882650">
              <w:rPr>
                <w:sz w:val="20"/>
              </w:rPr>
              <w:t>ECTS Point</w:t>
            </w:r>
            <w:r w:rsidR="00B84373" w:rsidRPr="00882650">
              <w:rPr>
                <w:rStyle w:val="Fodnotehenvisning"/>
                <w:sz w:val="20"/>
              </w:rPr>
              <w:footnoteReference w:customMarkFollows="1" w:id="1"/>
              <w:t>*</w:t>
            </w:r>
            <w:r w:rsidRPr="00882650">
              <w:rPr>
                <w:sz w:val="20"/>
              </w:rPr>
              <w:t>:</w:t>
            </w:r>
          </w:p>
        </w:tc>
        <w:tc>
          <w:tcPr>
            <w:tcW w:w="1281" w:type="dxa"/>
            <w:gridSpan w:val="2"/>
            <w:shd w:val="clear" w:color="auto" w:fill="D5DCE4" w:themeFill="text2" w:themeFillTint="33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FE7868" w:rsidRPr="00882650" w:rsidRDefault="00FE7868" w:rsidP="00593C44">
            <w:pPr>
              <w:jc w:val="center"/>
              <w:rPr>
                <w:sz w:val="20"/>
              </w:rPr>
            </w:pPr>
            <w:r w:rsidRPr="00882650">
              <w:rPr>
                <w:sz w:val="20"/>
              </w:rPr>
              <w:t>Sted: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E7868" w:rsidRPr="00882650" w:rsidRDefault="00FE7868" w:rsidP="00FE7868">
            <w:pPr>
              <w:jc w:val="center"/>
              <w:rPr>
                <w:sz w:val="20"/>
              </w:rPr>
            </w:pPr>
            <w:r w:rsidRPr="00882650">
              <w:rPr>
                <w:sz w:val="20"/>
              </w:rPr>
              <w:t>Sprog:</w:t>
            </w:r>
          </w:p>
        </w:tc>
        <w:tc>
          <w:tcPr>
            <w:tcW w:w="1847" w:type="dxa"/>
            <w:shd w:val="clear" w:color="auto" w:fill="D5DCE4" w:themeFill="text2" w:themeFillTint="33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</w:tr>
    </w:tbl>
    <w:p w:rsidR="009C7D0E" w:rsidRPr="00882650" w:rsidRDefault="009C7D0E">
      <w:pPr>
        <w:rPr>
          <w:sz w:val="18"/>
          <w:szCs w:val="28"/>
        </w:rPr>
      </w:pPr>
    </w:p>
    <w:tbl>
      <w:tblPr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037"/>
        <w:gridCol w:w="77"/>
        <w:gridCol w:w="1459"/>
        <w:gridCol w:w="1162"/>
        <w:gridCol w:w="4824"/>
        <w:gridCol w:w="143"/>
      </w:tblGrid>
      <w:tr w:rsidR="00FE7868" w:rsidRPr="00882650" w:rsidTr="00593C44">
        <w:tc>
          <w:tcPr>
            <w:tcW w:w="970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44546A" w:themeFill="text2"/>
            <w:vAlign w:val="center"/>
          </w:tcPr>
          <w:p w:rsidR="00FE7868" w:rsidRPr="00882650" w:rsidRDefault="00FE7868" w:rsidP="00593C44">
            <w:pPr>
              <w:pStyle w:val="Bjlke1"/>
              <w:rPr>
                <w:sz w:val="20"/>
                <w:lang w:val="da-DK"/>
              </w:rPr>
            </w:pPr>
            <w:r w:rsidRPr="00882650">
              <w:rPr>
                <w:sz w:val="20"/>
                <w:lang w:val="da-DK"/>
              </w:rPr>
              <w:t>Praktisk</w:t>
            </w:r>
          </w:p>
        </w:tc>
      </w:tr>
      <w:tr w:rsidR="00FE7868" w:rsidRPr="00882650" w:rsidTr="00593C44">
        <w:trPr>
          <w:trHeight w:hRule="exact" w:val="170"/>
        </w:trPr>
        <w:tc>
          <w:tcPr>
            <w:tcW w:w="9702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</w:tr>
      <w:tr w:rsidR="00FE7868" w:rsidRPr="00882650" w:rsidTr="00882650">
        <w:trPr>
          <w:trHeight w:val="1334"/>
        </w:trPr>
        <w:tc>
          <w:tcPr>
            <w:tcW w:w="2037" w:type="dxa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  <w:r w:rsidRPr="00882650">
              <w:rPr>
                <w:sz w:val="20"/>
              </w:rPr>
              <w:t>Undervisere og uddannelsesniveau:</w:t>
            </w:r>
          </w:p>
          <w:p w:rsidR="00FE7868" w:rsidRPr="00882650" w:rsidRDefault="00FE7868" w:rsidP="00FE7868">
            <w:pPr>
              <w:spacing w:line="240" w:lineRule="auto"/>
              <w:rPr>
                <w:i/>
                <w:sz w:val="20"/>
              </w:rPr>
            </w:pPr>
            <w:r w:rsidRPr="00882650">
              <w:rPr>
                <w:i/>
                <w:sz w:val="16"/>
              </w:rPr>
              <w:t>(Ph.d.-skolen kan bede om dokumentation på uddannelse og eventuel publiceringsliste)</w:t>
            </w:r>
          </w:p>
        </w:tc>
        <w:tc>
          <w:tcPr>
            <w:tcW w:w="77" w:type="dxa"/>
            <w:shd w:val="clear" w:color="auto" w:fill="D5DCE4" w:themeFill="text2" w:themeFillTint="33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7445" w:type="dxa"/>
            <w:gridSpan w:val="3"/>
            <w:shd w:val="clear" w:color="auto" w:fill="D5DCE4" w:themeFill="text2" w:themeFillTint="33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  <w:p w:rsidR="00FE7868" w:rsidRPr="00882650" w:rsidRDefault="00FE7868" w:rsidP="00593C44">
            <w:pPr>
              <w:rPr>
                <w:sz w:val="20"/>
              </w:rPr>
            </w:pPr>
          </w:p>
        </w:tc>
      </w:tr>
      <w:tr w:rsidR="00FE7868" w:rsidRPr="00882650" w:rsidTr="00882650">
        <w:trPr>
          <w:trHeight w:hRule="exact" w:val="68"/>
        </w:trPr>
        <w:tc>
          <w:tcPr>
            <w:tcW w:w="2037" w:type="dxa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7665" w:type="dxa"/>
            <w:gridSpan w:val="5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</w:tr>
      <w:tr w:rsidR="00FE7868" w:rsidRPr="00882650" w:rsidTr="00B84373">
        <w:trPr>
          <w:trHeight w:hRule="exact" w:val="984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  <w:r w:rsidRPr="00882650">
              <w:rPr>
                <w:sz w:val="20"/>
              </w:rPr>
              <w:t>Kursusafvikling:</w:t>
            </w:r>
          </w:p>
          <w:p w:rsidR="00FE7868" w:rsidRPr="00882650" w:rsidRDefault="00B84373" w:rsidP="00B84373">
            <w:pPr>
              <w:rPr>
                <w:i/>
                <w:sz w:val="16"/>
              </w:rPr>
            </w:pPr>
            <w:r w:rsidRPr="00882650">
              <w:rPr>
                <w:i/>
                <w:sz w:val="16"/>
              </w:rPr>
              <w:t xml:space="preserve">(Er kurset opbygget i moduler, er det E-baseret?) </w:t>
            </w:r>
          </w:p>
        </w:tc>
        <w:tc>
          <w:tcPr>
            <w:tcW w:w="7522" w:type="dxa"/>
            <w:gridSpan w:val="4"/>
            <w:vMerge w:val="restart"/>
            <w:shd w:val="clear" w:color="auto" w:fill="D5DCE4" w:themeFill="text2" w:themeFillTint="33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  <w:p w:rsidR="00FE7868" w:rsidRPr="00882650" w:rsidRDefault="00FE7868" w:rsidP="00593C44">
            <w:pPr>
              <w:rPr>
                <w:sz w:val="20"/>
              </w:rPr>
            </w:pPr>
          </w:p>
          <w:p w:rsidR="00FE7868" w:rsidRPr="00882650" w:rsidRDefault="00FE7868" w:rsidP="00593C44">
            <w:pPr>
              <w:rPr>
                <w:sz w:val="20"/>
              </w:rPr>
            </w:pPr>
          </w:p>
        </w:tc>
      </w:tr>
      <w:tr w:rsidR="00FE7868" w:rsidRPr="00882650" w:rsidTr="00882650">
        <w:trPr>
          <w:trHeight w:hRule="exact" w:val="137"/>
        </w:trPr>
        <w:tc>
          <w:tcPr>
            <w:tcW w:w="2037" w:type="dxa"/>
            <w:vMerge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7522" w:type="dxa"/>
            <w:gridSpan w:val="4"/>
            <w:vMerge/>
            <w:shd w:val="clear" w:color="auto" w:fill="D5DCE4" w:themeFill="text2" w:themeFillTint="33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</w:tr>
      <w:tr w:rsidR="00FE7868" w:rsidRPr="00882650" w:rsidTr="00593C44">
        <w:trPr>
          <w:trHeight w:hRule="exact" w:val="257"/>
        </w:trPr>
        <w:tc>
          <w:tcPr>
            <w:tcW w:w="2037" w:type="dxa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E7868" w:rsidRPr="00882650" w:rsidRDefault="00FE7868" w:rsidP="00593C44">
            <w:pPr>
              <w:jc w:val="center"/>
              <w:rPr>
                <w:sz w:val="20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  <w:tc>
          <w:tcPr>
            <w:tcW w:w="143" w:type="dxa"/>
            <w:shd w:val="clear" w:color="auto" w:fill="auto"/>
            <w:vAlign w:val="center"/>
          </w:tcPr>
          <w:p w:rsidR="00FE7868" w:rsidRPr="00882650" w:rsidRDefault="00FE7868" w:rsidP="00593C44">
            <w:pPr>
              <w:rPr>
                <w:sz w:val="20"/>
              </w:rPr>
            </w:pPr>
          </w:p>
        </w:tc>
      </w:tr>
    </w:tbl>
    <w:p w:rsidR="00B84373" w:rsidRPr="00882650" w:rsidRDefault="00B84373">
      <w:pPr>
        <w:rPr>
          <w:szCs w:val="28"/>
        </w:rPr>
      </w:pPr>
      <w:r w:rsidRPr="00882650">
        <w:rPr>
          <w:szCs w:val="28"/>
        </w:rPr>
        <w:t xml:space="preserve">Send ansøgning til ph.d.-skolen på </w:t>
      </w:r>
      <w:hyperlink r:id="rId9" w:history="1">
        <w:r w:rsidRPr="00882650">
          <w:rPr>
            <w:rStyle w:val="Hyperlink"/>
            <w:szCs w:val="28"/>
          </w:rPr>
          <w:t>phd@uni.gl</w:t>
        </w:r>
      </w:hyperlink>
    </w:p>
    <w:p w:rsidR="00A46502" w:rsidRPr="00882650" w:rsidRDefault="00A46502">
      <w:pPr>
        <w:rPr>
          <w:sz w:val="20"/>
          <w:szCs w:val="28"/>
        </w:rPr>
      </w:pPr>
      <w:r w:rsidRPr="00882650">
        <w:rPr>
          <w:sz w:val="20"/>
          <w:szCs w:val="28"/>
        </w:rPr>
        <w:t>Når ansøgningen er indsendt vil den blive gennemgået af p</w:t>
      </w:r>
      <w:r w:rsidR="004E5236" w:rsidRPr="00882650">
        <w:rPr>
          <w:sz w:val="20"/>
          <w:szCs w:val="28"/>
        </w:rPr>
        <w:t xml:space="preserve">h.d.-rådet. Hvis ansøgningen godkendes vil </w:t>
      </w:r>
      <w:r w:rsidRPr="00882650">
        <w:rPr>
          <w:sz w:val="20"/>
          <w:szCs w:val="28"/>
        </w:rPr>
        <w:t xml:space="preserve">Ph.d.-skolen ved </w:t>
      </w:r>
      <w:r w:rsidR="004E5236" w:rsidRPr="00882650">
        <w:rPr>
          <w:sz w:val="20"/>
          <w:szCs w:val="28"/>
        </w:rPr>
        <w:t>Ilisimatusarfik</w:t>
      </w:r>
      <w:r w:rsidRPr="00882650">
        <w:rPr>
          <w:sz w:val="20"/>
          <w:szCs w:val="28"/>
        </w:rPr>
        <w:t>:</w:t>
      </w:r>
      <w:r w:rsidR="004E5236" w:rsidRPr="00882650">
        <w:rPr>
          <w:sz w:val="20"/>
          <w:szCs w:val="28"/>
        </w:rPr>
        <w:t xml:space="preserve"> </w:t>
      </w:r>
    </w:p>
    <w:p w:rsidR="00A46502" w:rsidRPr="00882650" w:rsidRDefault="00A46502" w:rsidP="00A46502">
      <w:pPr>
        <w:pStyle w:val="Listeafsnit"/>
        <w:numPr>
          <w:ilvl w:val="0"/>
          <w:numId w:val="4"/>
        </w:numPr>
        <w:rPr>
          <w:sz w:val="20"/>
          <w:szCs w:val="28"/>
        </w:rPr>
      </w:pPr>
      <w:r w:rsidRPr="00882650">
        <w:rPr>
          <w:sz w:val="20"/>
          <w:szCs w:val="28"/>
        </w:rPr>
        <w:t>Sikre at der kan udbydes ECTS point</w:t>
      </w:r>
    </w:p>
    <w:p w:rsidR="00A46502" w:rsidRPr="00882650" w:rsidRDefault="00A46502" w:rsidP="00A46502">
      <w:pPr>
        <w:pStyle w:val="Listeafsnit"/>
        <w:numPr>
          <w:ilvl w:val="0"/>
          <w:numId w:val="4"/>
        </w:numPr>
        <w:rPr>
          <w:sz w:val="20"/>
          <w:szCs w:val="28"/>
        </w:rPr>
      </w:pPr>
      <w:r w:rsidRPr="00882650">
        <w:rPr>
          <w:sz w:val="20"/>
          <w:szCs w:val="28"/>
        </w:rPr>
        <w:t>Udlevere kursusbevis i samarbejde med kursets tovholder</w:t>
      </w:r>
    </w:p>
    <w:p w:rsidR="00A46502" w:rsidRPr="00882650" w:rsidRDefault="00A46502" w:rsidP="00A46502">
      <w:pPr>
        <w:pStyle w:val="Listeafsnit"/>
        <w:numPr>
          <w:ilvl w:val="0"/>
          <w:numId w:val="4"/>
        </w:numPr>
        <w:rPr>
          <w:sz w:val="20"/>
          <w:szCs w:val="28"/>
        </w:rPr>
      </w:pPr>
      <w:r w:rsidRPr="00882650">
        <w:rPr>
          <w:sz w:val="20"/>
          <w:szCs w:val="28"/>
        </w:rPr>
        <w:t>Læ</w:t>
      </w:r>
      <w:r w:rsidR="004E5236" w:rsidRPr="00882650">
        <w:rPr>
          <w:sz w:val="20"/>
          <w:szCs w:val="28"/>
        </w:rPr>
        <w:t>gge faciliteter til kurset</w:t>
      </w:r>
      <w:r w:rsidRPr="00882650">
        <w:rPr>
          <w:sz w:val="20"/>
          <w:szCs w:val="28"/>
        </w:rPr>
        <w:t>,</w:t>
      </w:r>
      <w:r w:rsidR="004E5236" w:rsidRPr="00882650">
        <w:rPr>
          <w:sz w:val="20"/>
          <w:szCs w:val="28"/>
        </w:rPr>
        <w:t xml:space="preserve"> hvi</w:t>
      </w:r>
      <w:r w:rsidRPr="00882650">
        <w:rPr>
          <w:sz w:val="20"/>
          <w:szCs w:val="28"/>
        </w:rPr>
        <w:t>s det er nødvendigt</w:t>
      </w:r>
      <w:r w:rsidR="004E5236" w:rsidRPr="00882650">
        <w:rPr>
          <w:sz w:val="20"/>
          <w:szCs w:val="28"/>
        </w:rPr>
        <w:t xml:space="preserve"> </w:t>
      </w:r>
    </w:p>
    <w:p w:rsidR="004E5236" w:rsidRPr="00882650" w:rsidRDefault="00A46502" w:rsidP="00A46502">
      <w:pPr>
        <w:pStyle w:val="Listeafsnit"/>
        <w:numPr>
          <w:ilvl w:val="0"/>
          <w:numId w:val="4"/>
        </w:numPr>
        <w:rPr>
          <w:sz w:val="20"/>
          <w:szCs w:val="28"/>
        </w:rPr>
      </w:pPr>
      <w:r w:rsidRPr="00882650">
        <w:rPr>
          <w:sz w:val="20"/>
          <w:szCs w:val="28"/>
        </w:rPr>
        <w:t>R</w:t>
      </w:r>
      <w:r w:rsidR="004E5236" w:rsidRPr="00882650">
        <w:rPr>
          <w:sz w:val="20"/>
          <w:szCs w:val="28"/>
        </w:rPr>
        <w:t>eklamere for kurset på universitetets hjemmeside</w:t>
      </w:r>
      <w:r w:rsidRPr="00882650">
        <w:rPr>
          <w:sz w:val="20"/>
          <w:szCs w:val="28"/>
        </w:rPr>
        <w:t>, sociale medier</w:t>
      </w:r>
      <w:r w:rsidR="004E5236" w:rsidRPr="00882650">
        <w:rPr>
          <w:sz w:val="20"/>
          <w:szCs w:val="28"/>
        </w:rPr>
        <w:t xml:space="preserve"> </w:t>
      </w:r>
      <w:r w:rsidRPr="00882650">
        <w:rPr>
          <w:sz w:val="20"/>
          <w:szCs w:val="28"/>
        </w:rPr>
        <w:t>og andre relevante platforme</w:t>
      </w:r>
    </w:p>
    <w:sectPr w:rsidR="004E5236" w:rsidRPr="00882650" w:rsidSect="00B84373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04" w:rsidRDefault="00270904" w:rsidP="00B84373">
      <w:pPr>
        <w:spacing w:after="0" w:line="240" w:lineRule="auto"/>
      </w:pPr>
      <w:r>
        <w:separator/>
      </w:r>
    </w:p>
  </w:endnote>
  <w:endnote w:type="continuationSeparator" w:id="0">
    <w:p w:rsidR="00270904" w:rsidRDefault="00270904" w:rsidP="00B8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04" w:rsidRDefault="00270904" w:rsidP="00B84373">
      <w:pPr>
        <w:spacing w:after="0" w:line="240" w:lineRule="auto"/>
      </w:pPr>
      <w:r>
        <w:separator/>
      </w:r>
    </w:p>
  </w:footnote>
  <w:footnote w:type="continuationSeparator" w:id="0">
    <w:p w:rsidR="00270904" w:rsidRDefault="00270904" w:rsidP="00B84373">
      <w:pPr>
        <w:spacing w:after="0" w:line="240" w:lineRule="auto"/>
      </w:pPr>
      <w:r>
        <w:continuationSeparator/>
      </w:r>
    </w:p>
  </w:footnote>
  <w:footnote w:id="1">
    <w:p w:rsidR="00B84373" w:rsidRPr="004E5236" w:rsidRDefault="00B84373" w:rsidP="00B84373">
      <w:pPr>
        <w:pStyle w:val="Fodnotetekst"/>
        <w:rPr>
          <w:sz w:val="18"/>
        </w:rPr>
      </w:pPr>
      <w:r>
        <w:rPr>
          <w:rStyle w:val="Fodnotehenvisning"/>
        </w:rPr>
        <w:t>*</w:t>
      </w:r>
      <w:r>
        <w:t xml:space="preserve"> </w:t>
      </w:r>
      <w:r w:rsidRPr="004E5236">
        <w:rPr>
          <w:sz w:val="18"/>
        </w:rPr>
        <w:t>Grundlag for ECTS pointbedømmelse:</w:t>
      </w:r>
    </w:p>
    <w:p w:rsidR="00B84373" w:rsidRPr="004E5236" w:rsidRDefault="00B84373" w:rsidP="00B84373">
      <w:pPr>
        <w:pStyle w:val="Fodnotetekst"/>
        <w:numPr>
          <w:ilvl w:val="0"/>
          <w:numId w:val="3"/>
        </w:numPr>
        <w:rPr>
          <w:sz w:val="18"/>
        </w:rPr>
      </w:pPr>
      <w:r w:rsidRPr="004E5236">
        <w:rPr>
          <w:sz w:val="18"/>
        </w:rPr>
        <w:t>Kursusforberedelse – antal timer pr. lektion</w:t>
      </w:r>
    </w:p>
    <w:p w:rsidR="00B84373" w:rsidRPr="004E5236" w:rsidRDefault="00B84373" w:rsidP="00B84373">
      <w:pPr>
        <w:pStyle w:val="Fodnotetekst"/>
        <w:numPr>
          <w:ilvl w:val="0"/>
          <w:numId w:val="3"/>
        </w:numPr>
        <w:rPr>
          <w:sz w:val="18"/>
        </w:rPr>
      </w:pPr>
      <w:r w:rsidRPr="004E5236">
        <w:rPr>
          <w:sz w:val="18"/>
        </w:rPr>
        <w:t>Obligatorisk litteratur</w:t>
      </w:r>
    </w:p>
    <w:p w:rsidR="00B84373" w:rsidRPr="004E5236" w:rsidRDefault="00B84373" w:rsidP="00B84373">
      <w:pPr>
        <w:pStyle w:val="Fodnotetekst"/>
        <w:numPr>
          <w:ilvl w:val="0"/>
          <w:numId w:val="3"/>
        </w:numPr>
        <w:rPr>
          <w:sz w:val="18"/>
        </w:rPr>
      </w:pPr>
      <w:r w:rsidRPr="004E5236">
        <w:rPr>
          <w:sz w:val="18"/>
        </w:rPr>
        <w:t>Deltageraktivitet fx fremlæggelse</w:t>
      </w:r>
    </w:p>
    <w:p w:rsidR="00B84373" w:rsidRPr="004E5236" w:rsidRDefault="00B84373" w:rsidP="00B84373">
      <w:pPr>
        <w:pStyle w:val="Fodnotetekst"/>
        <w:numPr>
          <w:ilvl w:val="0"/>
          <w:numId w:val="3"/>
        </w:numPr>
        <w:rPr>
          <w:sz w:val="18"/>
        </w:rPr>
      </w:pPr>
      <w:r w:rsidRPr="004E5236">
        <w:rPr>
          <w:sz w:val="18"/>
        </w:rPr>
        <w:t xml:space="preserve">Skriftligt arbejde </w:t>
      </w:r>
    </w:p>
    <w:p w:rsidR="00B84373" w:rsidRDefault="00B84373" w:rsidP="00B84373">
      <w:pPr>
        <w:pStyle w:val="Fodnotetekst"/>
      </w:pPr>
      <w:r w:rsidRPr="004E5236">
        <w:rPr>
          <w:sz w:val="18"/>
        </w:rPr>
        <w:t xml:space="preserve">Se oversigt her: </w:t>
      </w:r>
      <w:hyperlink r:id="rId1" w:history="1">
        <w:r w:rsidRPr="004E5236">
          <w:rPr>
            <w:rStyle w:val="Hyperlink"/>
            <w:sz w:val="18"/>
          </w:rPr>
          <w:t>http://da.uni.gl/media/511614/vejledende-normer-for-beregning-af-ects-point-ved-phd-kurser.docx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699E"/>
    <w:multiLevelType w:val="hybridMultilevel"/>
    <w:tmpl w:val="61DCB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91072"/>
    <w:multiLevelType w:val="hybridMultilevel"/>
    <w:tmpl w:val="2A4C1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30143"/>
    <w:multiLevelType w:val="hybridMultilevel"/>
    <w:tmpl w:val="46C08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008E7"/>
    <w:multiLevelType w:val="hybridMultilevel"/>
    <w:tmpl w:val="8BA60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35"/>
    <w:rsid w:val="00126E23"/>
    <w:rsid w:val="00180453"/>
    <w:rsid w:val="00270904"/>
    <w:rsid w:val="002E417F"/>
    <w:rsid w:val="004E5236"/>
    <w:rsid w:val="006800B7"/>
    <w:rsid w:val="007370A7"/>
    <w:rsid w:val="007D3ADC"/>
    <w:rsid w:val="00882650"/>
    <w:rsid w:val="00884135"/>
    <w:rsid w:val="009C4F1C"/>
    <w:rsid w:val="009C7D0E"/>
    <w:rsid w:val="00A46502"/>
    <w:rsid w:val="00B4359A"/>
    <w:rsid w:val="00B84373"/>
    <w:rsid w:val="00E6143E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0453"/>
    <w:pPr>
      <w:ind w:left="720"/>
      <w:contextualSpacing/>
    </w:pPr>
  </w:style>
  <w:style w:type="paragraph" w:customStyle="1" w:styleId="Bjlke1">
    <w:name w:val="Bjælke1"/>
    <w:basedOn w:val="Overskrift1"/>
    <w:qFormat/>
    <w:rsid w:val="009C7D0E"/>
    <w:pPr>
      <w:keepLines w:val="0"/>
      <w:spacing w:before="40" w:after="40" w:line="240" w:lineRule="auto"/>
    </w:pPr>
    <w:rPr>
      <w:rFonts w:asciiTheme="minorHAnsi" w:eastAsia="Times New Roman" w:hAnsiTheme="minorHAnsi" w:cs="Times New Roman"/>
      <w:bCs w:val="0"/>
      <w:color w:val="F2F2F2" w:themeColor="background1" w:themeShade="F2"/>
      <w:sz w:val="22"/>
      <w:szCs w:val="24"/>
      <w:lang w:val="en-GB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7D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B84373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B8437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B8437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84373"/>
    <w:rPr>
      <w:vertAlign w:val="superscript"/>
    </w:rPr>
  </w:style>
  <w:style w:type="character" w:styleId="BesgtHyperlink">
    <w:name w:val="FollowedHyperlink"/>
    <w:basedOn w:val="Standardskrifttypeiafsnit"/>
    <w:uiPriority w:val="99"/>
    <w:semiHidden/>
    <w:unhideWhenUsed/>
    <w:rsid w:val="00B843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0453"/>
    <w:pPr>
      <w:ind w:left="720"/>
      <w:contextualSpacing/>
    </w:pPr>
  </w:style>
  <w:style w:type="paragraph" w:customStyle="1" w:styleId="Bjlke1">
    <w:name w:val="Bjælke1"/>
    <w:basedOn w:val="Overskrift1"/>
    <w:qFormat/>
    <w:rsid w:val="009C7D0E"/>
    <w:pPr>
      <w:keepLines w:val="0"/>
      <w:spacing w:before="40" w:after="40" w:line="240" w:lineRule="auto"/>
    </w:pPr>
    <w:rPr>
      <w:rFonts w:asciiTheme="minorHAnsi" w:eastAsia="Times New Roman" w:hAnsiTheme="minorHAnsi" w:cs="Times New Roman"/>
      <w:bCs w:val="0"/>
      <w:color w:val="F2F2F2" w:themeColor="background1" w:themeShade="F2"/>
      <w:sz w:val="22"/>
      <w:szCs w:val="24"/>
      <w:lang w:val="en-GB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7D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B84373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B8437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B8437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84373"/>
    <w:rPr>
      <w:vertAlign w:val="superscript"/>
    </w:rPr>
  </w:style>
  <w:style w:type="character" w:styleId="BesgtHyperlink">
    <w:name w:val="FollowedHyperlink"/>
    <w:basedOn w:val="Standardskrifttypeiafsnit"/>
    <w:uiPriority w:val="99"/>
    <w:semiHidden/>
    <w:unhideWhenUsed/>
    <w:rsid w:val="00B84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hd@uni.g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.uni.gl/media/511614/vejledende-normer-for-beregning-af-ects-point-ved-phd-kurser.doc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4E8C-B0D9-4829-B5C7-520CD7CA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Hounsgaard</dc:creator>
  <cp:keywords/>
  <dc:description/>
  <cp:lastModifiedBy>IT</cp:lastModifiedBy>
  <cp:revision>8</cp:revision>
  <dcterms:created xsi:type="dcterms:W3CDTF">2018-05-01T17:50:00Z</dcterms:created>
  <dcterms:modified xsi:type="dcterms:W3CDTF">2018-10-11T10:17:00Z</dcterms:modified>
</cp:coreProperties>
</file>